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B24" w:rsidRPr="005C04EA" w:rsidRDefault="00931B24" w:rsidP="00931B24">
      <w:pPr>
        <w:pStyle w:val="Nagwek3"/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pl-PL"/>
        </w:rPr>
      </w:pPr>
      <w:r>
        <w:br w:type="textWrapping" w:clear="all"/>
      </w:r>
      <w:r w:rsidRPr="005C04EA"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pl-PL"/>
        </w:rPr>
        <w:t>Samodzielny Publiczny Zespół Zakładów Opieki Zdrowotnej</w:t>
      </w:r>
    </w:p>
    <w:p w:rsidR="00931B24" w:rsidRPr="005C04EA" w:rsidRDefault="00931B24" w:rsidP="00931B2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w Wyszkowie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ul. Komisji Edukacji Narodowej 1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07-200 Wyszków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56"/>
          <w:szCs w:val="24"/>
          <w:lang w:eastAsia="pl-PL"/>
        </w:rPr>
        <w:t xml:space="preserve"> SPECYFIKACJA ISTOTNYCH WARUNKÓW ZAMÓWIENIA PUBLICZNEGO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  <w:t>(SIWZ)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44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44"/>
          <w:szCs w:val="20"/>
          <w:lang w:eastAsia="pl-PL"/>
        </w:rPr>
        <w:t>PRZETARG NIEOGRANICZONY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wartości </w:t>
      </w:r>
      <w:r w:rsidR="00820C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mniejszej</w:t>
      </w:r>
      <w:r w:rsidRPr="005C04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niż kwoty określone w przepisach wydanych na podstawie art.11 ust 8 ustawy z dnia 29 stycznia 2004 roku prawo zamówień publicznych </w:t>
      </w:r>
      <w:r w:rsidRPr="005C04E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(tj. Dz. U. z 201</w:t>
      </w:r>
      <w:r w:rsidR="00FC530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8</w:t>
      </w:r>
      <w:r w:rsidRPr="005C04E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 xml:space="preserve"> r poz.</w:t>
      </w:r>
      <w:r w:rsidR="00FC530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1986</w:t>
      </w:r>
      <w:r w:rsidRPr="005C04E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)</w:t>
      </w:r>
      <w:r w:rsidRPr="005C04E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.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40"/>
          <w:szCs w:val="24"/>
          <w:lang w:eastAsia="pl-PL"/>
        </w:rPr>
        <w:t>W PRZEDMIOCIE: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pl-PL"/>
        </w:rPr>
      </w:pPr>
    </w:p>
    <w:p w:rsidR="00982FE4" w:rsidRPr="00982FE4" w:rsidRDefault="00982FE4" w:rsidP="00982FE4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Cs/>
          <w:sz w:val="32"/>
          <w:szCs w:val="20"/>
          <w:lang w:eastAsia="pl-PL"/>
        </w:rPr>
      </w:pPr>
      <w:bookmarkStart w:id="0" w:name="_Hlk529261948"/>
      <w:r w:rsidRPr="00982FE4">
        <w:rPr>
          <w:rFonts w:ascii="Times New Roman" w:eastAsia="Times New Roman" w:hAnsi="Times New Roman" w:cs="Times New Roman"/>
          <w:b/>
          <w:iCs/>
          <w:sz w:val="32"/>
          <w:szCs w:val="20"/>
          <w:lang w:eastAsia="pl-PL"/>
        </w:rPr>
        <w:t>Dostawa wyrobów medycznych jednorazowego użytku do SPZZOZ w Wyszkowie.</w:t>
      </w:r>
    </w:p>
    <w:p w:rsidR="00820C0F" w:rsidRDefault="00820C0F" w:rsidP="00931B24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Cs/>
          <w:sz w:val="32"/>
          <w:szCs w:val="20"/>
          <w:lang w:eastAsia="pl-PL"/>
        </w:rPr>
      </w:pPr>
    </w:p>
    <w:p w:rsidR="00820C0F" w:rsidRPr="005C04EA" w:rsidRDefault="00820C0F" w:rsidP="00931B24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Cs/>
          <w:sz w:val="32"/>
          <w:szCs w:val="20"/>
          <w:lang w:eastAsia="pl-PL"/>
        </w:rPr>
      </w:pPr>
    </w:p>
    <w:p w:rsidR="00931B24" w:rsidRPr="005C04EA" w:rsidRDefault="00931B24" w:rsidP="00931B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NUMER POSTĘ</w:t>
      </w:r>
      <w:r w:rsidR="00C93E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Pr="005C04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OWANIA: </w:t>
      </w:r>
      <w:r w:rsidRPr="005C04EA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pl-PL"/>
        </w:rPr>
        <w:t xml:space="preserve">DEZ/Z/341/ZP- </w:t>
      </w:r>
      <w:r w:rsidR="00982FE4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pl-PL"/>
        </w:rPr>
        <w:t>41</w:t>
      </w:r>
      <w:r w:rsidRPr="005C04EA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pl-PL"/>
        </w:rPr>
        <w:t>/2018</w:t>
      </w:r>
    </w:p>
    <w:bookmarkEnd w:id="0"/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>Sprawdził: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                                                                                            Zatwierdził: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                                                                      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44B73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Wyszków, dnia </w:t>
      </w:r>
      <w:r w:rsidR="00982FE4">
        <w:rPr>
          <w:rFonts w:ascii="Times New Roman" w:eastAsia="Times New Roman" w:hAnsi="Times New Roman" w:cs="Times New Roman"/>
          <w:sz w:val="24"/>
          <w:szCs w:val="24"/>
          <w:lang w:eastAsia="pl-PL"/>
        </w:rPr>
        <w:t>5/12</w:t>
      </w:r>
      <w:r w:rsidRPr="005C04EA">
        <w:rPr>
          <w:rFonts w:ascii="Times New Roman" w:eastAsia="Times New Roman" w:hAnsi="Times New Roman" w:cs="Times New Roman"/>
          <w:sz w:val="24"/>
          <w:szCs w:val="24"/>
          <w:lang w:eastAsia="pl-PL"/>
        </w:rPr>
        <w:t>/2018</w:t>
      </w:r>
    </w:p>
    <w:p w:rsidR="00511958" w:rsidRDefault="00511958" w:rsidP="00931B24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820C0F" w:rsidRDefault="00820C0F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</w:p>
    <w:p w:rsidR="00A36E6A" w:rsidRDefault="00A36E6A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</w:p>
    <w:p w:rsidR="00A36E6A" w:rsidRDefault="00A36E6A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</w:p>
    <w:p w:rsidR="00D8727E" w:rsidRPr="00CE58D3" w:rsidRDefault="00CE58D3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  <w:r w:rsidRPr="00CE58D3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lastRenderedPageBreak/>
        <w:t>INFORMACJE OGÓLNE.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>W postępowaniu o udzielenie zamówienia komunikacja między Zamawiającym a Wykonawcami odbywa się w języku polskim przy użyciu</w:t>
      </w:r>
      <w:r w:rsidR="00982FE4" w:rsidRPr="00982FE4">
        <w:rPr>
          <w:rFonts w:ascii="Times New Roman" w:hAnsi="Times New Roman" w:cs="Times New Roman"/>
          <w:sz w:val="20"/>
          <w:szCs w:val="20"/>
        </w:rPr>
        <w:t xml:space="preserve"> </w:t>
      </w:r>
      <w:r w:rsidR="00982FE4" w:rsidRPr="00CE58D3">
        <w:rPr>
          <w:rFonts w:ascii="Times New Roman" w:hAnsi="Times New Roman" w:cs="Times New Roman"/>
          <w:sz w:val="20"/>
          <w:szCs w:val="20"/>
        </w:rPr>
        <w:t>poczty elektronicznej</w:t>
      </w:r>
      <w:r w:rsidR="00982FE4">
        <w:rPr>
          <w:rFonts w:ascii="Times New Roman" w:hAnsi="Times New Roman" w:cs="Times New Roman"/>
          <w:sz w:val="20"/>
          <w:szCs w:val="20"/>
        </w:rPr>
        <w:t>:</w:t>
      </w:r>
      <w:r w:rsidR="00982FE4" w:rsidRPr="00CE58D3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982FE4" w:rsidRPr="00811F35">
          <w:rPr>
            <w:rStyle w:val="Hipercze"/>
            <w:rFonts w:ascii="Times New Roman" w:hAnsi="Times New Roman" w:cs="Times New Roman"/>
            <w:b/>
            <w:sz w:val="20"/>
            <w:szCs w:val="20"/>
          </w:rPr>
          <w:t>zp@szpitalwyszkow.pl</w:t>
        </w:r>
      </w:hyperlink>
      <w:r w:rsidR="00982F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82FE4" w:rsidRPr="00982FE4">
        <w:rPr>
          <w:rFonts w:ascii="Times New Roman" w:hAnsi="Times New Roman" w:cs="Times New Roman"/>
          <w:sz w:val="20"/>
          <w:szCs w:val="20"/>
        </w:rPr>
        <w:t>lub</w:t>
      </w:r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miniPortalu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CE58D3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https://miniportal.uzp.gov.pl/</w:t>
        </w:r>
      </w:hyperlink>
      <w:r w:rsidR="00982FE4" w:rsidRPr="00982FE4">
        <w:rPr>
          <w:rStyle w:val="Hipercze"/>
          <w:rFonts w:ascii="Times New Roman" w:hAnsi="Times New Roman" w:cs="Times New Roman"/>
          <w:color w:val="auto"/>
          <w:sz w:val="20"/>
          <w:szCs w:val="20"/>
          <w:u w:val="none"/>
        </w:rPr>
        <w:t xml:space="preserve"> </w:t>
      </w:r>
      <w:r w:rsidR="00D7453D">
        <w:rPr>
          <w:rStyle w:val="Hipercze"/>
          <w:rFonts w:ascii="Times New Roman" w:hAnsi="Times New Roman" w:cs="Times New Roman"/>
          <w:color w:val="auto"/>
          <w:sz w:val="20"/>
          <w:szCs w:val="20"/>
          <w:u w:val="none"/>
        </w:rPr>
        <w:t>lub</w:t>
      </w:r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ePUAPu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Pr="00CE58D3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https://epuap.gov.pl/wps/portal</w:t>
        </w:r>
      </w:hyperlink>
      <w:r w:rsidRPr="00CE58D3">
        <w:rPr>
          <w:rFonts w:ascii="Times New Roman" w:hAnsi="Times New Roman" w:cs="Times New Roman"/>
          <w:sz w:val="20"/>
          <w:szCs w:val="20"/>
        </w:rPr>
        <w:t xml:space="preserve"> adres skrzynki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>:</w:t>
      </w:r>
      <w:r w:rsidRPr="00FB11F3">
        <w:rPr>
          <w:rFonts w:ascii="Times New Roman" w:hAnsi="Times New Roman" w:cs="Times New Roman"/>
          <w:sz w:val="20"/>
          <w:szCs w:val="20"/>
        </w:rPr>
        <w:t xml:space="preserve"> </w:t>
      </w:r>
      <w:r w:rsidR="00FB11F3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="00FB11F3" w:rsidRPr="00FB11F3">
        <w:rPr>
          <w:rFonts w:ascii="Times New Roman" w:hAnsi="Times New Roman" w:cs="Times New Roman"/>
          <w:b/>
          <w:bCs/>
          <w:sz w:val="20"/>
          <w:szCs w:val="20"/>
        </w:rPr>
        <w:t>SPZZOZ_Wyszkow</w:t>
      </w:r>
      <w:proofErr w:type="spellEnd"/>
      <w:r w:rsidR="00FB11F3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160D6A">
        <w:rPr>
          <w:rFonts w:ascii="Times New Roman" w:hAnsi="Times New Roman" w:cs="Times New Roman"/>
          <w:b/>
          <w:bCs/>
          <w:sz w:val="20"/>
          <w:szCs w:val="20"/>
        </w:rPr>
        <w:t>skrytka</w:t>
      </w:r>
      <w:r w:rsidR="00FB11F3" w:rsidRPr="00FB11F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Wykonawca zamierzający wziąć udział w postępowaniu o udzielenie zamówienia publicznego, musi posiadać konto na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. Wykonawca posiadający konto na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ma dostęp do  formularzy: złożenia, zmiany, wycofania oferty lub wniosku oraz do formularza do komunikacji.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miniPortalu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oraz Regulaminie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Maksymalny rozmiar plików przesyłanych za pośrednictwem dedykowanych formularzy do: złożenia, zmiany, wycofania oferty lub wniosku oraz do komunikacji wynosi 150 MB. 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Za datę przekazania oferty, wniosków, zawiadomień,  dokumentów elektronicznych, oświadczeń lub elektronicznych kopii dokumentów lub oświadczeń oraz innych informacji przyjmuje się datę ich przekazania na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>.</w:t>
      </w:r>
    </w:p>
    <w:p w:rsidR="00FB11F3" w:rsidRPr="002D1EBB" w:rsidRDefault="00CE58D3" w:rsidP="00CE0C29">
      <w:pPr>
        <w:pStyle w:val="Bezodstpw"/>
        <w:numPr>
          <w:ilvl w:val="2"/>
          <w:numId w:val="2"/>
        </w:numPr>
        <w:tabs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hAnsi="Times New Roman" w:cs="Times New Roman"/>
          <w:sz w:val="20"/>
          <w:szCs w:val="20"/>
        </w:rPr>
        <w:t xml:space="preserve">Identyfikator postępowania i klucz publiczny dla danego postępowania o udzielenie zamówienia dostępne są na </w:t>
      </w:r>
      <w:r w:rsidRPr="002D1EBB">
        <w:rPr>
          <w:rFonts w:ascii="Times New Roman" w:hAnsi="Times New Roman" w:cs="Times New Roman"/>
          <w:i/>
          <w:sz w:val="20"/>
          <w:szCs w:val="20"/>
        </w:rPr>
        <w:t>Liście wszystkich postępowań</w:t>
      </w:r>
      <w:r w:rsidRPr="002D1EBB">
        <w:rPr>
          <w:rFonts w:ascii="Times New Roman" w:hAnsi="Times New Roman" w:cs="Times New Roman"/>
          <w:sz w:val="20"/>
          <w:szCs w:val="20"/>
        </w:rPr>
        <w:t xml:space="preserve"> na </w:t>
      </w:r>
      <w:proofErr w:type="spellStart"/>
      <w:r w:rsidRPr="002D1EBB">
        <w:rPr>
          <w:rFonts w:ascii="Times New Roman" w:hAnsi="Times New Roman" w:cs="Times New Roman"/>
          <w:sz w:val="20"/>
          <w:szCs w:val="20"/>
        </w:rPr>
        <w:t>miniPortalu</w:t>
      </w:r>
      <w:proofErr w:type="spellEnd"/>
      <w:r w:rsidRPr="002D1EBB">
        <w:rPr>
          <w:rFonts w:ascii="Times New Roman" w:hAnsi="Times New Roman" w:cs="Times New Roman"/>
          <w:sz w:val="20"/>
          <w:szCs w:val="20"/>
        </w:rPr>
        <w:t xml:space="preserve"> . </w:t>
      </w:r>
    </w:p>
    <w:p w:rsidR="00FB11F3" w:rsidRPr="002D1EBB" w:rsidRDefault="00FB11F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informacje przedstawione w niniejszej Specyfikacji Istotnych Warunków Zamówienia, zwanej dalej SIWZ, przeznaczone są wyłącznie w celu przygotowania oferty i w żadnym wypadku nie powinny być wykorzystywane  w inny sposób.</w:t>
      </w:r>
    </w:p>
    <w:p w:rsidR="00FB11F3" w:rsidRPr="002D1EBB" w:rsidRDefault="00FB11F3" w:rsidP="00CE0C29">
      <w:pPr>
        <w:pStyle w:val="Akapitzlist"/>
        <w:numPr>
          <w:ilvl w:val="2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eastAsia="Times New Roman" w:hAnsi="Times New Roman" w:cs="Times New Roman"/>
          <w:sz w:val="20"/>
          <w:szCs w:val="20"/>
          <w:lang w:eastAsia="pl-PL"/>
        </w:rPr>
        <w:t>Oferent winien zapoznać się z całością niniejszej SIWZ.</w:t>
      </w:r>
    </w:p>
    <w:p w:rsidR="00FB11F3" w:rsidRPr="002D1EBB" w:rsidRDefault="00FB11F3" w:rsidP="00CE0C29">
      <w:pPr>
        <w:pStyle w:val="Akapitzlist"/>
        <w:numPr>
          <w:ilvl w:val="2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 załączniki załączone do niniejszej SIWZ stanowią jej integralną część.</w:t>
      </w:r>
    </w:p>
    <w:p w:rsidR="00CE58D3" w:rsidRPr="00CE0C29" w:rsidRDefault="00CE58D3" w:rsidP="00CE58D3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mallCaps/>
          <w:color w:val="000000"/>
          <w:sz w:val="8"/>
          <w:szCs w:val="8"/>
          <w:lang w:eastAsia="pl-PL"/>
        </w:rPr>
      </w:pPr>
    </w:p>
    <w:p w:rsidR="00D8727E" w:rsidRPr="00D8727E" w:rsidRDefault="00D8727E" w:rsidP="00D8727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D8727E" w:rsidRPr="00FB11F3" w:rsidRDefault="00CE58D3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B11F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I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D8727E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NAZWA ORAZ ADRES ZAMAWIAJĄCEGO.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</w:t>
      </w:r>
      <w:r w:rsidR="00CE58D3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</w:t>
      </w:r>
      <w:r w:rsidR="00CE58D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(SPZZOZ w Wyszkowie)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Adres: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ul. KEN 1, 07-200 Wyszków; 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>Strona internetowa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 www.szpitalwyszkow.pl;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Telefon: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29 743 76 11, </w:t>
      </w: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Telefax: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29 743 76 05</w:t>
      </w:r>
    </w:p>
    <w:p w:rsid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Adres</w:t>
      </w:r>
      <w:proofErr w:type="spellEnd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</w:t>
      </w:r>
      <w:proofErr w:type="spellStart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e-mail</w:t>
      </w:r>
      <w:proofErr w:type="spellEnd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: </w:t>
      </w:r>
      <w:hyperlink r:id="rId10" w:history="1">
        <w:r w:rsidR="00770BE7" w:rsidRPr="00511CD2">
          <w:rPr>
            <w:rStyle w:val="Hipercze"/>
            <w:rFonts w:ascii="Times New Roman" w:eastAsia="Times New Roman" w:hAnsi="Times New Roman" w:cs="Times New Roman"/>
            <w:sz w:val="20"/>
            <w:szCs w:val="20"/>
            <w:lang w:val="de-DE" w:eastAsia="pl-PL"/>
          </w:rPr>
          <w:t>zp@szpitalwyszkow.pl</w:t>
        </w:r>
      </w:hyperlink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;</w:t>
      </w:r>
    </w:p>
    <w:p w:rsidR="00770BE7" w:rsidRPr="00D8727E" w:rsidRDefault="00770BE7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val="de-DE"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Skrzynka </w:t>
      </w:r>
      <w:proofErr w:type="spellStart"/>
      <w:r>
        <w:rPr>
          <w:rFonts w:ascii="Times New Roman" w:hAnsi="Times New Roman" w:cs="Times New Roman"/>
          <w:sz w:val="20"/>
          <w:szCs w:val="20"/>
        </w:rPr>
        <w:t>ePUAP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SPZZOZ_Wyszkow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160D6A">
        <w:rPr>
          <w:rFonts w:ascii="Times New Roman" w:hAnsi="Times New Roman" w:cs="Times New Roman"/>
          <w:b/>
          <w:bCs/>
          <w:sz w:val="20"/>
          <w:szCs w:val="20"/>
        </w:rPr>
        <w:t>skrytka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Godziny urzędowania: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od 8.00 do 15.35;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NIP: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762-17-47-265; </w:t>
      </w: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REGON: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000308726; KRS: 0000016810.</w:t>
      </w:r>
    </w:p>
    <w:p w:rsidR="00075F7E" w:rsidRPr="00075F7E" w:rsidRDefault="00075F7E" w:rsidP="00075F7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075F7E" w:rsidRPr="00FB11F3" w:rsidRDefault="00FB11F3" w:rsidP="00075F7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B11F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075F7E" w:rsidRPr="00FB11F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II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075F7E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TRYB UDZIELENIA ZAMÓWIENIA.</w:t>
      </w:r>
    </w:p>
    <w:p w:rsidR="00FC530A" w:rsidRPr="00837578" w:rsidRDefault="00FC530A" w:rsidP="00CE0C29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Niniejsze postępowanie prowadzone jest w trybie 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przetargu nieograniczonego</w:t>
      </w:r>
      <w:r w:rsidR="00075F7E"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zgodnie z art. 39</w:t>
      </w: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29 stycznia 2004 roku prawo zamówień publicznych </w:t>
      </w:r>
      <w:r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(tj. Dz. U. z 2018 r. poz.1986), zwaną dalej ustawą </w:t>
      </w:r>
      <w:proofErr w:type="spellStart"/>
      <w:r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pzp</w:t>
      </w:r>
      <w:proofErr w:type="spellEnd"/>
      <w:r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  <w:r w:rsidR="00075F7E"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837578" w:rsidRPr="00837578" w:rsidRDefault="00FC530A" w:rsidP="00CE0C29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Wartość szacunkowa zamówienia </w:t>
      </w:r>
      <w:r w:rsid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nie 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przekracza kwot</w:t>
      </w:r>
      <w:r w:rsid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y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określon</w:t>
      </w:r>
      <w:r w:rsid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ej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w przepisach 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wydanych na podstawie art.11 ust</w:t>
      </w: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8 </w:t>
      </w: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</w:t>
      </w:r>
      <w:proofErr w:type="spellStart"/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075F7E" w:rsidRPr="00837578" w:rsidRDefault="00075F7E" w:rsidP="00CE0C29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bookmarkStart w:id="1" w:name="_Hlk531179303"/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Zamawiający zastosuje procedurę, o której mowa w art. 24aa ust. 1 ustawy </w:t>
      </w:r>
      <w:proofErr w:type="spellStart"/>
      <w:r w:rsidR="00837578"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zp</w:t>
      </w:r>
      <w:proofErr w:type="spellEnd"/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</w:t>
      </w:r>
    </w:p>
    <w:bookmarkEnd w:id="1"/>
    <w:p w:rsidR="00C573F7" w:rsidRPr="00075F7E" w:rsidRDefault="00C573F7" w:rsidP="00931B2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2D21FF" w:rsidRDefault="00FB11F3" w:rsidP="00CE0C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III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931B24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PRZEDMIOT ZAMÓWIENIA</w:t>
      </w:r>
    </w:p>
    <w:p w:rsidR="00820C0F" w:rsidRPr="00397AF6" w:rsidRDefault="00820C0F" w:rsidP="00CE0C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397AF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Wspólny Słownik Zamówień (CPV): </w:t>
      </w:r>
      <w:r w:rsidRPr="00397AF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Kod CPV:</w:t>
      </w:r>
      <w:r w:rsidRPr="00397A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82FE4" w:rsidRPr="00397AF6">
        <w:rPr>
          <w:rFonts w:ascii="Times New Roman" w:hAnsi="Times New Roman" w:cs="Times New Roman"/>
          <w:b/>
          <w:color w:val="000000"/>
          <w:sz w:val="20"/>
          <w:szCs w:val="20"/>
        </w:rPr>
        <w:t>33100000-1</w:t>
      </w:r>
      <w:r w:rsidR="00853F21" w:rsidRPr="00397AF6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</w:p>
    <w:p w:rsidR="00820C0F" w:rsidRPr="00820C0F" w:rsidRDefault="00820C0F" w:rsidP="00CE0C29">
      <w:pPr>
        <w:numPr>
          <w:ilvl w:val="0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7A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Przedmiot zamówienia obejmuje </w:t>
      </w:r>
      <w:r w:rsidR="00982FE4" w:rsidRPr="00397AF6">
        <w:rPr>
          <w:rFonts w:ascii="Times New Roman" w:hAnsi="Times New Roman" w:cs="Times New Roman"/>
          <w:b/>
          <w:bCs/>
          <w:sz w:val="20"/>
          <w:szCs w:val="20"/>
        </w:rPr>
        <w:t xml:space="preserve">dostawę </w:t>
      </w:r>
      <w:r w:rsidR="00982FE4" w:rsidRPr="00397AF6">
        <w:rPr>
          <w:rFonts w:ascii="Times New Roman" w:hAnsi="Times New Roman" w:cs="Times New Roman"/>
          <w:b/>
          <w:color w:val="000000"/>
          <w:sz w:val="20"/>
          <w:szCs w:val="20"/>
        </w:rPr>
        <w:t>wyrobów medycznych jednorazowego użytku</w:t>
      </w:r>
      <w:r w:rsidR="00982FE4" w:rsidRPr="00397AF6">
        <w:rPr>
          <w:rFonts w:ascii="Times New Roman" w:hAnsi="Times New Roman" w:cs="Times New Roman"/>
          <w:b/>
          <w:i/>
          <w:color w:val="000000"/>
          <w:sz w:val="20"/>
          <w:szCs w:val="20"/>
        </w:rPr>
        <w:t xml:space="preserve"> </w:t>
      </w:r>
      <w:r w:rsidR="00982FE4" w:rsidRPr="00397AF6">
        <w:rPr>
          <w:rFonts w:ascii="Times New Roman" w:hAnsi="Times New Roman" w:cs="Times New Roman"/>
          <w:b/>
          <w:bCs/>
          <w:sz w:val="20"/>
          <w:szCs w:val="20"/>
        </w:rPr>
        <w:t>do SPZZOZ w Wyszkowie</w:t>
      </w:r>
      <w:r w:rsidR="00982FE4" w:rsidRPr="00397AF6">
        <w:rPr>
          <w:rFonts w:ascii="Times New Roman" w:hAnsi="Times New Roman" w:cs="Times New Roman"/>
          <w:sz w:val="20"/>
          <w:szCs w:val="20"/>
        </w:rPr>
        <w:t xml:space="preserve"> według asortymentu wyszczególnionego w </w:t>
      </w:r>
      <w:r w:rsidR="00982FE4" w:rsidRPr="00397AF6">
        <w:rPr>
          <w:rFonts w:ascii="Times New Roman" w:hAnsi="Times New Roman" w:cs="Times New Roman"/>
          <w:b/>
          <w:sz w:val="20"/>
          <w:szCs w:val="20"/>
        </w:rPr>
        <w:t>16 pakietach</w:t>
      </w:r>
      <w:r w:rsidR="00982FE4" w:rsidRPr="00397AF6">
        <w:rPr>
          <w:rFonts w:ascii="Times New Roman" w:hAnsi="Times New Roman" w:cs="Times New Roman"/>
          <w:sz w:val="20"/>
          <w:szCs w:val="20"/>
        </w:rPr>
        <w:t xml:space="preserve"> o nr 1,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982FE4" w:rsidRPr="00397AF6">
        <w:rPr>
          <w:rFonts w:ascii="Times New Roman" w:hAnsi="Times New Roman" w:cs="Times New Roman"/>
          <w:sz w:val="20"/>
          <w:szCs w:val="20"/>
        </w:rPr>
        <w:t>2,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982FE4" w:rsidRPr="00397AF6">
        <w:rPr>
          <w:rFonts w:ascii="Times New Roman" w:hAnsi="Times New Roman" w:cs="Times New Roman"/>
          <w:sz w:val="20"/>
          <w:szCs w:val="20"/>
        </w:rPr>
        <w:t>7,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982FE4" w:rsidRPr="00397AF6">
        <w:rPr>
          <w:rFonts w:ascii="Times New Roman" w:hAnsi="Times New Roman" w:cs="Times New Roman"/>
          <w:sz w:val="20"/>
          <w:szCs w:val="20"/>
        </w:rPr>
        <w:t>8,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982FE4" w:rsidRPr="00397AF6">
        <w:rPr>
          <w:rFonts w:ascii="Times New Roman" w:hAnsi="Times New Roman" w:cs="Times New Roman"/>
          <w:sz w:val="20"/>
          <w:szCs w:val="20"/>
        </w:rPr>
        <w:t>9,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982FE4" w:rsidRPr="00397AF6">
        <w:rPr>
          <w:rFonts w:ascii="Times New Roman" w:hAnsi="Times New Roman" w:cs="Times New Roman"/>
          <w:sz w:val="20"/>
          <w:szCs w:val="20"/>
        </w:rPr>
        <w:t>11,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982FE4" w:rsidRPr="00397AF6">
        <w:rPr>
          <w:rFonts w:ascii="Times New Roman" w:hAnsi="Times New Roman" w:cs="Times New Roman"/>
          <w:sz w:val="20"/>
          <w:szCs w:val="20"/>
        </w:rPr>
        <w:t>13,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982FE4" w:rsidRPr="00397AF6">
        <w:rPr>
          <w:rFonts w:ascii="Times New Roman" w:hAnsi="Times New Roman" w:cs="Times New Roman"/>
          <w:sz w:val="20"/>
          <w:szCs w:val="20"/>
        </w:rPr>
        <w:t>15,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982FE4" w:rsidRPr="00397AF6">
        <w:rPr>
          <w:rFonts w:ascii="Times New Roman" w:hAnsi="Times New Roman" w:cs="Times New Roman"/>
          <w:sz w:val="20"/>
          <w:szCs w:val="20"/>
        </w:rPr>
        <w:t>17,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982FE4" w:rsidRPr="00397AF6">
        <w:rPr>
          <w:rFonts w:ascii="Times New Roman" w:hAnsi="Times New Roman" w:cs="Times New Roman"/>
          <w:sz w:val="20"/>
          <w:szCs w:val="20"/>
        </w:rPr>
        <w:t>19,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982FE4" w:rsidRPr="00397AF6">
        <w:rPr>
          <w:rFonts w:ascii="Times New Roman" w:hAnsi="Times New Roman" w:cs="Times New Roman"/>
          <w:sz w:val="20"/>
          <w:szCs w:val="20"/>
        </w:rPr>
        <w:t>20,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982FE4" w:rsidRPr="00397AF6">
        <w:rPr>
          <w:rFonts w:ascii="Times New Roman" w:hAnsi="Times New Roman" w:cs="Times New Roman"/>
          <w:sz w:val="20"/>
          <w:szCs w:val="20"/>
        </w:rPr>
        <w:t>30,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982FE4" w:rsidRPr="00397AF6">
        <w:rPr>
          <w:rFonts w:ascii="Times New Roman" w:hAnsi="Times New Roman" w:cs="Times New Roman"/>
          <w:sz w:val="20"/>
          <w:szCs w:val="20"/>
        </w:rPr>
        <w:t>33,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982FE4" w:rsidRPr="00397AF6">
        <w:rPr>
          <w:rFonts w:ascii="Times New Roman" w:hAnsi="Times New Roman" w:cs="Times New Roman"/>
          <w:sz w:val="20"/>
          <w:szCs w:val="20"/>
        </w:rPr>
        <w:t>39,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982FE4" w:rsidRPr="00397AF6">
        <w:rPr>
          <w:rFonts w:ascii="Times New Roman" w:hAnsi="Times New Roman" w:cs="Times New Roman"/>
          <w:sz w:val="20"/>
          <w:szCs w:val="20"/>
        </w:rPr>
        <w:t>41,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982FE4" w:rsidRPr="00397AF6">
        <w:rPr>
          <w:rFonts w:ascii="Times New Roman" w:hAnsi="Times New Roman" w:cs="Times New Roman"/>
          <w:sz w:val="20"/>
          <w:szCs w:val="20"/>
        </w:rPr>
        <w:t>42</w:t>
      </w:r>
      <w:r w:rsidR="00982FE4" w:rsidRPr="00397AF6">
        <w:rPr>
          <w:rFonts w:ascii="Times New Roman" w:hAnsi="Times New Roman" w:cs="Times New Roman"/>
          <w:bCs/>
          <w:sz w:val="20"/>
          <w:szCs w:val="20"/>
        </w:rPr>
        <w:t>, który stanowi</w:t>
      </w:r>
      <w:r w:rsidR="00982FE4" w:rsidRPr="00397AF6">
        <w:rPr>
          <w:rFonts w:ascii="Times New Roman" w:hAnsi="Times New Roman" w:cs="Times New Roman"/>
          <w:sz w:val="20"/>
          <w:szCs w:val="20"/>
        </w:rPr>
        <w:t xml:space="preserve"> </w:t>
      </w:r>
      <w:r w:rsidR="00397AF6" w:rsidRPr="00397AF6">
        <w:rPr>
          <w:rFonts w:ascii="Times New Roman" w:hAnsi="Times New Roman" w:cs="Times New Roman"/>
          <w:b/>
          <w:sz w:val="20"/>
          <w:szCs w:val="20"/>
        </w:rPr>
        <w:t xml:space="preserve">załącznik nr 2 </w:t>
      </w:r>
      <w:r w:rsidR="00397AF6" w:rsidRPr="00397AF6">
        <w:rPr>
          <w:rFonts w:ascii="Times New Roman" w:hAnsi="Times New Roman" w:cs="Times New Roman"/>
          <w:sz w:val="20"/>
          <w:szCs w:val="20"/>
        </w:rPr>
        <w:t xml:space="preserve">(nr </w:t>
      </w:r>
      <w:bookmarkStart w:id="2" w:name="_Hlk531679241"/>
      <w:bookmarkStart w:id="3" w:name="_Hlk531679252"/>
      <w:r w:rsidR="00397AF6" w:rsidRPr="00397AF6">
        <w:rPr>
          <w:rFonts w:ascii="Times New Roman" w:hAnsi="Times New Roman" w:cs="Times New Roman"/>
          <w:sz w:val="20"/>
          <w:szCs w:val="20"/>
        </w:rPr>
        <w:t xml:space="preserve">2/1, </w:t>
      </w:r>
      <w:bookmarkEnd w:id="2"/>
      <w:r w:rsidR="00397AF6">
        <w:rPr>
          <w:rFonts w:ascii="Times New Roman" w:hAnsi="Times New Roman" w:cs="Times New Roman"/>
          <w:sz w:val="20"/>
          <w:szCs w:val="20"/>
        </w:rPr>
        <w:t xml:space="preserve">nr </w:t>
      </w:r>
      <w:r w:rsidR="00397AF6" w:rsidRPr="00397AF6">
        <w:rPr>
          <w:rFonts w:ascii="Times New Roman" w:hAnsi="Times New Roman" w:cs="Times New Roman"/>
          <w:sz w:val="20"/>
          <w:szCs w:val="20"/>
        </w:rPr>
        <w:t xml:space="preserve">2/2, </w:t>
      </w:r>
      <w:bookmarkEnd w:id="3"/>
      <w:r w:rsidR="00397AF6">
        <w:rPr>
          <w:rFonts w:ascii="Times New Roman" w:hAnsi="Times New Roman" w:cs="Times New Roman"/>
          <w:sz w:val="20"/>
          <w:szCs w:val="20"/>
        </w:rPr>
        <w:t xml:space="preserve">nr </w:t>
      </w:r>
      <w:r w:rsidR="00397AF6" w:rsidRPr="00397AF6">
        <w:rPr>
          <w:rFonts w:ascii="Times New Roman" w:hAnsi="Times New Roman" w:cs="Times New Roman"/>
          <w:sz w:val="20"/>
          <w:szCs w:val="20"/>
        </w:rPr>
        <w:t>2/7,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397AF6" w:rsidRPr="00397AF6">
        <w:rPr>
          <w:rFonts w:ascii="Times New Roman" w:hAnsi="Times New Roman" w:cs="Times New Roman"/>
          <w:sz w:val="20"/>
          <w:szCs w:val="20"/>
        </w:rPr>
        <w:t xml:space="preserve"> 2/8, </w:t>
      </w:r>
      <w:r w:rsidR="00397AF6">
        <w:rPr>
          <w:rFonts w:ascii="Times New Roman" w:hAnsi="Times New Roman" w:cs="Times New Roman"/>
          <w:sz w:val="20"/>
          <w:szCs w:val="20"/>
        </w:rPr>
        <w:t xml:space="preserve">nr </w:t>
      </w:r>
      <w:r w:rsidR="00397AF6" w:rsidRPr="00397AF6">
        <w:rPr>
          <w:rFonts w:ascii="Times New Roman" w:hAnsi="Times New Roman" w:cs="Times New Roman"/>
          <w:sz w:val="20"/>
          <w:szCs w:val="20"/>
        </w:rPr>
        <w:t>2/9,</w:t>
      </w:r>
      <w:r w:rsidR="00397AF6">
        <w:rPr>
          <w:rFonts w:ascii="Times New Roman" w:hAnsi="Times New Roman" w:cs="Times New Roman"/>
          <w:sz w:val="20"/>
          <w:szCs w:val="20"/>
        </w:rPr>
        <w:t xml:space="preserve"> nr</w:t>
      </w:r>
      <w:r w:rsidR="00397AF6" w:rsidRPr="00397AF6">
        <w:rPr>
          <w:rFonts w:ascii="Times New Roman" w:hAnsi="Times New Roman" w:cs="Times New Roman"/>
          <w:sz w:val="20"/>
          <w:szCs w:val="20"/>
        </w:rPr>
        <w:t xml:space="preserve"> 2/11,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397AF6" w:rsidRPr="00397AF6">
        <w:rPr>
          <w:rFonts w:ascii="Times New Roman" w:hAnsi="Times New Roman" w:cs="Times New Roman"/>
          <w:sz w:val="20"/>
          <w:szCs w:val="20"/>
        </w:rPr>
        <w:t>2/13,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397AF6" w:rsidRPr="00397AF6">
        <w:rPr>
          <w:rFonts w:ascii="Times New Roman" w:hAnsi="Times New Roman" w:cs="Times New Roman"/>
          <w:sz w:val="20"/>
          <w:szCs w:val="20"/>
        </w:rPr>
        <w:t>2/15,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397AF6" w:rsidRPr="00397AF6">
        <w:rPr>
          <w:rFonts w:ascii="Times New Roman" w:hAnsi="Times New Roman" w:cs="Times New Roman"/>
          <w:sz w:val="20"/>
          <w:szCs w:val="20"/>
        </w:rPr>
        <w:t>2/17,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397AF6" w:rsidRPr="00397AF6">
        <w:rPr>
          <w:rFonts w:ascii="Times New Roman" w:hAnsi="Times New Roman" w:cs="Times New Roman"/>
          <w:sz w:val="20"/>
          <w:szCs w:val="20"/>
        </w:rPr>
        <w:t>2/19,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397AF6" w:rsidRPr="00397AF6">
        <w:rPr>
          <w:rFonts w:ascii="Times New Roman" w:hAnsi="Times New Roman" w:cs="Times New Roman"/>
          <w:sz w:val="20"/>
          <w:szCs w:val="20"/>
        </w:rPr>
        <w:t>2/20,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397AF6" w:rsidRPr="00397AF6">
        <w:rPr>
          <w:rFonts w:ascii="Times New Roman" w:hAnsi="Times New Roman" w:cs="Times New Roman"/>
          <w:sz w:val="20"/>
          <w:szCs w:val="20"/>
        </w:rPr>
        <w:t>2/30,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397AF6" w:rsidRPr="00397AF6">
        <w:rPr>
          <w:rFonts w:ascii="Times New Roman" w:hAnsi="Times New Roman" w:cs="Times New Roman"/>
          <w:sz w:val="20"/>
          <w:szCs w:val="20"/>
        </w:rPr>
        <w:t>2/33,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397AF6" w:rsidRPr="00397AF6">
        <w:rPr>
          <w:rFonts w:ascii="Times New Roman" w:hAnsi="Times New Roman" w:cs="Times New Roman"/>
          <w:sz w:val="20"/>
          <w:szCs w:val="20"/>
        </w:rPr>
        <w:t>2/39,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397AF6" w:rsidRPr="00397AF6">
        <w:rPr>
          <w:rFonts w:ascii="Times New Roman" w:hAnsi="Times New Roman" w:cs="Times New Roman"/>
          <w:sz w:val="20"/>
          <w:szCs w:val="20"/>
        </w:rPr>
        <w:t>2/41,</w:t>
      </w:r>
      <w:r w:rsidR="00397AF6">
        <w:rPr>
          <w:rFonts w:ascii="Times New Roman" w:hAnsi="Times New Roman" w:cs="Times New Roman"/>
          <w:sz w:val="20"/>
          <w:szCs w:val="20"/>
        </w:rPr>
        <w:t xml:space="preserve"> nr </w:t>
      </w:r>
      <w:r w:rsidR="00397AF6" w:rsidRPr="00397AF6">
        <w:rPr>
          <w:rFonts w:ascii="Times New Roman" w:hAnsi="Times New Roman" w:cs="Times New Roman"/>
          <w:sz w:val="20"/>
          <w:szCs w:val="20"/>
        </w:rPr>
        <w:t>2/42)</w:t>
      </w:r>
      <w:r w:rsidR="00397AF6" w:rsidRPr="00397AF6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982FE4" w:rsidRPr="00397AF6">
        <w:rPr>
          <w:rFonts w:ascii="Times New Roman" w:hAnsi="Times New Roman" w:cs="Times New Roman"/>
          <w:sz w:val="20"/>
          <w:szCs w:val="20"/>
        </w:rPr>
        <w:t>szczegółow</w:t>
      </w:r>
      <w:r w:rsidR="00397AF6" w:rsidRPr="00397AF6">
        <w:rPr>
          <w:rFonts w:ascii="Times New Roman" w:hAnsi="Times New Roman" w:cs="Times New Roman"/>
          <w:sz w:val="20"/>
          <w:szCs w:val="20"/>
        </w:rPr>
        <w:t>y</w:t>
      </w:r>
      <w:r w:rsidR="00982FE4" w:rsidRPr="00397AF6">
        <w:rPr>
          <w:rFonts w:ascii="Times New Roman" w:hAnsi="Times New Roman" w:cs="Times New Roman"/>
          <w:sz w:val="20"/>
          <w:szCs w:val="20"/>
        </w:rPr>
        <w:t xml:space="preserve"> </w:t>
      </w:r>
      <w:r w:rsidR="00397AF6" w:rsidRPr="00397AF6">
        <w:rPr>
          <w:rFonts w:ascii="Times New Roman" w:hAnsi="Times New Roman" w:cs="Times New Roman"/>
          <w:sz w:val="20"/>
          <w:szCs w:val="20"/>
        </w:rPr>
        <w:t>opis przedmiotu zamówienia</w:t>
      </w:r>
      <w:r w:rsidRPr="00397A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Szacunkowe ilości poszczególnych towarów podane w niniejszym załączniku służą tylko do wyliczenia wartości oferowanej dla porównania ofert i nie mogą być podstawą do jakichkolwiek roszczeń wybranego Wykonawcy w stosunku do Zamawiającego.</w:t>
      </w:r>
    </w:p>
    <w:p w:rsidR="00820C0F" w:rsidRPr="00226810" w:rsidRDefault="00820C0F" w:rsidP="00CE0C29">
      <w:pPr>
        <w:numPr>
          <w:ilvl w:val="0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Zamawiający zastrzega sobie możliwość niewykorzystania pełnej ilości </w:t>
      </w:r>
      <w:r w:rsidR="0007309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asortymentu</w:t>
      </w:r>
      <w:r w:rsidRPr="00820C0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wymienion</w:t>
      </w:r>
      <w:r w:rsidR="0007309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ego</w:t>
      </w:r>
      <w:r w:rsidRPr="00820C0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 pakietach, z czego Wykonawcy nie przysługują jakiekolwiek roszczenia wobec Zamawiającego.</w:t>
      </w:r>
    </w:p>
    <w:p w:rsidR="00F922ED" w:rsidRPr="009E4E80" w:rsidRDefault="00226810" w:rsidP="00397AF6">
      <w:pPr>
        <w:numPr>
          <w:ilvl w:val="0"/>
          <w:numId w:val="32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7AF6">
        <w:rPr>
          <w:rFonts w:ascii="Times New Roman" w:hAnsi="Times New Roman" w:cs="Times New Roman"/>
          <w:sz w:val="20"/>
          <w:szCs w:val="20"/>
        </w:rPr>
        <w:t>Oferowane produkty muszą być wykonane i dopuszczone do obrotu i stosowania w  służbie zdrowia zgodnie z obowiązującymi przepisami  i</w:t>
      </w:r>
      <w:r w:rsidRPr="00397AF6">
        <w:rPr>
          <w:rFonts w:ascii="Times New Roman" w:hAnsi="Times New Roman" w:cs="Times New Roman"/>
          <w:bCs/>
          <w:iCs/>
          <w:sz w:val="20"/>
          <w:szCs w:val="20"/>
        </w:rPr>
        <w:t xml:space="preserve"> ustawą z dnia 20 maja 2010 r. o wyrobach medycznych </w:t>
      </w:r>
      <w:r w:rsidRPr="00397AF6">
        <w:rPr>
          <w:rFonts w:ascii="Times New Roman" w:hAnsi="Times New Roman" w:cs="Times New Roman"/>
          <w:sz w:val="20"/>
          <w:szCs w:val="20"/>
        </w:rPr>
        <w:t>(tj. Dz. U z 2017 r., poz.211 ze zm.).</w:t>
      </w:r>
    </w:p>
    <w:p w:rsidR="009E4E80" w:rsidRPr="002777AF" w:rsidRDefault="009E4E80" w:rsidP="009E4E80">
      <w:pPr>
        <w:pStyle w:val="Tekstpodstawowywcity2"/>
        <w:numPr>
          <w:ilvl w:val="0"/>
          <w:numId w:val="32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2777AF">
        <w:rPr>
          <w:rFonts w:ascii="Times New Roman" w:hAnsi="Times New Roman"/>
          <w:color w:val="000000"/>
        </w:rPr>
        <w:t>Dostarczany towar będzie odpowiadał warunkom jakościowym zgodnie z obowiązującymi atestami i normami.</w:t>
      </w:r>
    </w:p>
    <w:p w:rsidR="00820C0F" w:rsidRPr="00820C0F" w:rsidRDefault="00820C0F" w:rsidP="00CE0C29">
      <w:pPr>
        <w:numPr>
          <w:ilvl w:val="0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Warunki dostawy i płatności.</w:t>
      </w:r>
    </w:p>
    <w:p w:rsidR="006359B1" w:rsidRPr="006E174A" w:rsidRDefault="006359B1" w:rsidP="006359B1">
      <w:pPr>
        <w:pStyle w:val="Tekstpodstawowywcity"/>
        <w:numPr>
          <w:ilvl w:val="1"/>
          <w:numId w:val="32"/>
        </w:numPr>
        <w:tabs>
          <w:tab w:val="clear" w:pos="360"/>
          <w:tab w:val="clear" w:pos="1440"/>
          <w:tab w:val="num" w:pos="284"/>
        </w:tabs>
        <w:ind w:left="284" w:hanging="284"/>
        <w:jc w:val="both"/>
        <w:rPr>
          <w:rFonts w:ascii="Times New Roman" w:hAnsi="Times New Roman"/>
        </w:rPr>
      </w:pPr>
      <w:r w:rsidRPr="006E174A">
        <w:rPr>
          <w:rFonts w:ascii="Times New Roman" w:hAnsi="Times New Roman"/>
        </w:rPr>
        <w:t xml:space="preserve">dostawa następować będzie w asortymentach i ilościach określanych każdorazowo przez Zamawiającego na koszt i ryzyko Wykonawcy. </w:t>
      </w:r>
    </w:p>
    <w:p w:rsidR="006359B1" w:rsidRPr="006E174A" w:rsidRDefault="006359B1" w:rsidP="006359B1">
      <w:pPr>
        <w:pStyle w:val="Tekstpodstawowywcity"/>
        <w:numPr>
          <w:ilvl w:val="1"/>
          <w:numId w:val="32"/>
        </w:numPr>
        <w:tabs>
          <w:tab w:val="clear" w:pos="360"/>
          <w:tab w:val="clear" w:pos="1440"/>
          <w:tab w:val="num" w:pos="284"/>
        </w:tabs>
        <w:ind w:left="284" w:hanging="284"/>
        <w:jc w:val="both"/>
        <w:rPr>
          <w:rFonts w:ascii="Times New Roman" w:hAnsi="Times New Roman"/>
        </w:rPr>
      </w:pPr>
      <w:r w:rsidRPr="006E174A">
        <w:rPr>
          <w:rFonts w:ascii="Times New Roman" w:hAnsi="Times New Roman"/>
        </w:rPr>
        <w:lastRenderedPageBreak/>
        <w:t>miejsce dostawy</w:t>
      </w:r>
      <w:r w:rsidR="009E4E80">
        <w:rPr>
          <w:rFonts w:ascii="Times New Roman" w:hAnsi="Times New Roman"/>
        </w:rPr>
        <w:t>:</w:t>
      </w:r>
      <w:r w:rsidRPr="006E174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Sekcja Magazynowo- Gospodarcza</w:t>
      </w:r>
      <w:r w:rsidRPr="006E174A">
        <w:rPr>
          <w:rFonts w:ascii="Times New Roman" w:hAnsi="Times New Roman"/>
        </w:rPr>
        <w:t xml:space="preserve"> SPZZOZ</w:t>
      </w:r>
      <w:r w:rsidR="009E4E80">
        <w:rPr>
          <w:rFonts w:ascii="Times New Roman" w:hAnsi="Times New Roman"/>
        </w:rPr>
        <w:t xml:space="preserve"> w Wyszkowie</w:t>
      </w:r>
      <w:r w:rsidRPr="006E174A">
        <w:rPr>
          <w:rFonts w:ascii="Times New Roman" w:hAnsi="Times New Roman"/>
        </w:rPr>
        <w:t>,  07-200 Wyszków, ul. Komisji Edukacji Narodowej nr 1.</w:t>
      </w:r>
    </w:p>
    <w:p w:rsidR="006359B1" w:rsidRPr="006E174A" w:rsidRDefault="006359B1" w:rsidP="006359B1">
      <w:pPr>
        <w:pStyle w:val="Tekstpodstawowywcity"/>
        <w:numPr>
          <w:ilvl w:val="1"/>
          <w:numId w:val="32"/>
        </w:numPr>
        <w:tabs>
          <w:tab w:val="clear" w:pos="360"/>
          <w:tab w:val="clear" w:pos="1440"/>
          <w:tab w:val="num" w:pos="284"/>
        </w:tabs>
        <w:ind w:left="284" w:hanging="284"/>
        <w:jc w:val="both"/>
        <w:rPr>
          <w:rFonts w:ascii="Times New Roman" w:hAnsi="Times New Roman"/>
        </w:rPr>
      </w:pPr>
      <w:r w:rsidRPr="006E174A">
        <w:rPr>
          <w:rFonts w:ascii="Times New Roman" w:hAnsi="Times New Roman"/>
        </w:rPr>
        <w:t>dostawca we własnym zakresie zapewnia transport i rozładunek.</w:t>
      </w:r>
    </w:p>
    <w:p w:rsidR="00820C0F" w:rsidRPr="00820C0F" w:rsidRDefault="005C1D08" w:rsidP="00CE0C29">
      <w:pPr>
        <w:numPr>
          <w:ilvl w:val="1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t</w:t>
      </w:r>
      <w:r w:rsidR="00820C0F"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ermin dostawy </w:t>
      </w:r>
      <w:r w:rsidR="00820C0F" w:rsidRP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maksymalnie </w:t>
      </w:r>
      <w:r w:rsidR="00FF65E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 w:rsidR="00820C0F" w:rsidRP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dni</w:t>
      </w:r>
      <w:r w:rsidR="00EB6F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roboczych</w:t>
      </w:r>
      <w:r w:rsidR="00820C0F" w:rsidRP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820C0F"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od złożenia zamówienia.</w:t>
      </w:r>
    </w:p>
    <w:p w:rsidR="00820C0F" w:rsidRPr="00820C0F" w:rsidRDefault="00820C0F" w:rsidP="00CE0C29">
      <w:pPr>
        <w:numPr>
          <w:ilvl w:val="1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termin płatności faktury wynosi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6</w:t>
      </w:r>
      <w:r w:rsidRPr="00820C0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0 dni</w:t>
      </w:r>
      <w:r w:rsidRPr="00820C0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od daty doręczenia faktury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Zamawiającemu</w:t>
      </w:r>
      <w:r w:rsidRPr="00820C0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:rsidR="002409C1" w:rsidRPr="005C04EA" w:rsidRDefault="002409C1" w:rsidP="00075F7E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2409C1" w:rsidRPr="00FB11F3" w:rsidRDefault="00FB11F3" w:rsidP="00FB11F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IV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2409C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OFERTY CZĘŚCIOWE</w:t>
      </w:r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UMOWA RAMOWA, ZAMÓWIENIA, O KTÓRYCH MOWA W ART. 67 UST.1 PKT.6 i 7 ustawy </w:t>
      </w:r>
      <w:proofErr w:type="spellStart"/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pzp</w:t>
      </w:r>
      <w:proofErr w:type="spellEnd"/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 OFERTY</w:t>
      </w:r>
      <w:r w:rsidR="002409C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WARIANTOWE</w:t>
      </w:r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,AUKCJA ELEKT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RONICZNA.</w:t>
      </w:r>
    </w:p>
    <w:p w:rsidR="00FC530A" w:rsidRDefault="002409C1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dopuszcza składanie ofert częściowych– zamówienie obejmuje </w:t>
      </w:r>
      <w:r w:rsidR="00590DA1" w:rsidRPr="00B948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="009E4E8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odrębn</w:t>
      </w:r>
      <w:r w:rsidR="00590D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ych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FC530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części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opisanych w pakietach. </w:t>
      </w:r>
      <w:r w:rsidR="00FC530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Szczegółowy opis </w:t>
      </w:r>
      <w:r w:rsidR="0007065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poszczególnych </w:t>
      </w:r>
      <w:r w:rsidR="00FC530A">
        <w:rPr>
          <w:rFonts w:ascii="Times New Roman" w:eastAsia="Times New Roman" w:hAnsi="Times New Roman" w:cs="Times New Roman"/>
          <w:sz w:val="20"/>
          <w:szCs w:val="20"/>
          <w:lang w:eastAsia="pl-PL"/>
        </w:rPr>
        <w:t>części zamówienia za</w:t>
      </w:r>
      <w:r w:rsidR="0007065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warty został w załączniku od nr </w:t>
      </w:r>
      <w:r w:rsidR="009E4E80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="00CF5B36">
        <w:rPr>
          <w:rFonts w:ascii="Times New Roman" w:eastAsia="Times New Roman" w:hAnsi="Times New Roman" w:cs="Times New Roman"/>
          <w:sz w:val="20"/>
          <w:szCs w:val="20"/>
          <w:lang w:eastAsia="pl-PL"/>
        </w:rPr>
        <w:t>- opis przedmiotu zamówienia</w:t>
      </w:r>
      <w:r w:rsidR="0007065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2409C1" w:rsidRDefault="002409C1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dopuszcza się składania odrębnych ofert na poszczególne pozycje </w:t>
      </w:r>
      <w:r w:rsidR="00CF5B3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asortymentowe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wyszczególnione w danym pakiecie.</w:t>
      </w:r>
    </w:p>
    <w:p w:rsidR="00CF5B36" w:rsidRPr="002409C1" w:rsidRDefault="00CF5B36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Oferty można składać w odniesieniu do wszystkich części zamówienia.</w:t>
      </w:r>
    </w:p>
    <w:p w:rsidR="002409C1" w:rsidRPr="001741B5" w:rsidRDefault="002409C1" w:rsidP="00CE0C2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przewiduje zawarcia umowy ramowej.</w:t>
      </w:r>
    </w:p>
    <w:p w:rsidR="002409C1" w:rsidRDefault="002409C1" w:rsidP="00CE0C2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przewiduje możliwości składania zamówień, o których mowa w art. 67 ust. 1 pkt. 6 i 7 ustawy </w:t>
      </w:r>
      <w:proofErr w:type="spellStart"/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1741B5" w:rsidRPr="001741B5" w:rsidRDefault="001741B5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Nie dopuszcza się składania ofert  wariantowych.</w:t>
      </w:r>
    </w:p>
    <w:p w:rsidR="001741B5" w:rsidRPr="001741B5" w:rsidRDefault="001741B5" w:rsidP="00CE0C2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przewiduje wyboru najkorzystniejszej oferty z zastosowaniem aukcji elektronicznej.</w:t>
      </w:r>
    </w:p>
    <w:p w:rsidR="002409C1" w:rsidRPr="005C04EA" w:rsidRDefault="002409C1" w:rsidP="002409C1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075F7E" w:rsidRPr="00075F7E" w:rsidRDefault="00FB11F3" w:rsidP="00075F7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V: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075F7E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TERMIN WYKONANIA ZAMÓWIENIA.</w:t>
      </w:r>
    </w:p>
    <w:p w:rsidR="002409C1" w:rsidRPr="002409C1" w:rsidRDefault="00075F7E" w:rsidP="005C6DC8">
      <w:pPr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  <w:r w:rsidRPr="00075F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Zamówienie należy wykonać w terminie </w:t>
      </w:r>
      <w:r w:rsidR="00A71209" w:rsidRPr="00A71209">
        <w:rPr>
          <w:rFonts w:ascii="Times New Roman" w:eastAsia="Times New Roman" w:hAnsi="Times New Roman" w:cs="Times New Roman"/>
          <w:sz w:val="20"/>
          <w:szCs w:val="20"/>
          <w:lang w:eastAsia="pl-PL"/>
        </w:rPr>
        <w:t>12 miesięcy.</w:t>
      </w:r>
    </w:p>
    <w:p w:rsidR="002409C1" w:rsidRPr="002D1EBB" w:rsidRDefault="002D1EBB" w:rsidP="002409C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2409C1" w:rsidRPr="002409C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VI</w:t>
      </w:r>
      <w:r w:rsidRPr="002D1EB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2409C1" w:rsidRPr="002D1EB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WARUNKI UDZIAŁU W POSTĘPOWANIU. </w:t>
      </w:r>
    </w:p>
    <w:p w:rsidR="002409C1" w:rsidRPr="002409C1" w:rsidRDefault="002409C1" w:rsidP="002409C1">
      <w:pPr>
        <w:spacing w:after="0" w:line="240" w:lineRule="auto"/>
        <w:ind w:right="90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O udzielenie zamówienia mogą ubiegać się Wykonawcy, którzy:</w:t>
      </w:r>
    </w:p>
    <w:p w:rsidR="002409C1" w:rsidRPr="002409C1" w:rsidRDefault="002409C1" w:rsidP="00A103F7">
      <w:pPr>
        <w:numPr>
          <w:ilvl w:val="0"/>
          <w:numId w:val="6"/>
        </w:numPr>
        <w:spacing w:after="0" w:line="240" w:lineRule="auto"/>
        <w:ind w:left="426" w:hanging="426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Spełniają warunki określone w art. 22 ust.1b ustawy. </w:t>
      </w:r>
    </w:p>
    <w:p w:rsidR="002409C1" w:rsidRPr="002409C1" w:rsidRDefault="002409C1" w:rsidP="00A103F7">
      <w:pPr>
        <w:numPr>
          <w:ilvl w:val="1"/>
          <w:numId w:val="6"/>
        </w:numPr>
        <w:spacing w:after="0" w:line="240" w:lineRule="auto"/>
        <w:ind w:left="426" w:hanging="426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ar-SA"/>
        </w:rPr>
        <w:t>Opis spełnienia warunków:</w:t>
      </w:r>
      <w:r w:rsidRPr="002409C1">
        <w:rPr>
          <w:rFonts w:ascii="Calibri" w:eastAsia="Times New Roman" w:hAnsi="Calibri" w:cs="Times New Roman"/>
          <w:sz w:val="20"/>
          <w:szCs w:val="20"/>
          <w:lang w:eastAsia="ar-SA"/>
        </w:rPr>
        <w:t xml:space="preserve"> </w:t>
      </w:r>
    </w:p>
    <w:p w:rsidR="002409C1" w:rsidRPr="002409C1" w:rsidRDefault="002409C1" w:rsidP="00A103F7">
      <w:pPr>
        <w:numPr>
          <w:ilvl w:val="1"/>
          <w:numId w:val="4"/>
        </w:numPr>
        <w:tabs>
          <w:tab w:val="clear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dotyczący kompetencji do prowadzenia określonej działalności zawodowej, </w:t>
      </w:r>
      <w:bookmarkStart w:id="4" w:name="_Hlk531592429"/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 ile wynika to z odrębnych przepisów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bookmarkEnd w:id="4"/>
    <w:p w:rsidR="00A71209" w:rsidRPr="00A71209" w:rsidRDefault="009E4E80" w:rsidP="00A103F7">
      <w:pPr>
        <w:pStyle w:val="Akapitzlist"/>
        <w:numPr>
          <w:ilvl w:val="0"/>
          <w:numId w:val="3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ustanawia szczegółowego warunku udziału w tym zakresie</w:t>
      </w:r>
      <w:r w:rsidR="00A71209" w:rsidRPr="00A71209">
        <w:rPr>
          <w:rFonts w:ascii="Times New Roman" w:hAnsi="Times New Roman" w:cs="Times New Roman"/>
          <w:sz w:val="20"/>
          <w:szCs w:val="20"/>
        </w:rPr>
        <w:t>.</w:t>
      </w:r>
    </w:p>
    <w:p w:rsidR="002409C1" w:rsidRPr="002409C1" w:rsidRDefault="002409C1" w:rsidP="00A103F7">
      <w:pPr>
        <w:numPr>
          <w:ilvl w:val="1"/>
          <w:numId w:val="4"/>
        </w:numPr>
        <w:tabs>
          <w:tab w:val="clear" w:pos="144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dotyczący 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sytuacji ekonomicznej lub finansowej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2409C1" w:rsidRPr="002409C1" w:rsidRDefault="002409C1" w:rsidP="00A103F7">
      <w:pPr>
        <w:numPr>
          <w:ilvl w:val="0"/>
          <w:numId w:val="5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ustanawia szczegółowego warunku udziału w tym zakresie. </w:t>
      </w:r>
    </w:p>
    <w:p w:rsidR="002409C1" w:rsidRPr="00AE7FCC" w:rsidRDefault="002409C1" w:rsidP="00A103F7">
      <w:pPr>
        <w:pStyle w:val="Akapitzlist"/>
        <w:numPr>
          <w:ilvl w:val="1"/>
          <w:numId w:val="4"/>
        </w:numPr>
        <w:tabs>
          <w:tab w:val="clear" w:pos="1440"/>
          <w:tab w:val="num" w:pos="426"/>
          <w:tab w:val="num" w:pos="2880"/>
        </w:tabs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A712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dotyczący </w:t>
      </w:r>
      <w:r w:rsidRPr="00A712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zdolności technicznej lub zawodowej</w:t>
      </w:r>
      <w:r w:rsidR="00A712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AE7FCC" w:rsidRPr="009E4E80" w:rsidRDefault="00AE7FCC" w:rsidP="009E4E80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E4E80">
        <w:rPr>
          <w:rFonts w:ascii="Times New Roman" w:hAnsi="Times New Roman" w:cs="Times New Roman"/>
          <w:sz w:val="20"/>
          <w:szCs w:val="20"/>
        </w:rPr>
        <w:t xml:space="preserve">Wykonawca wykaże, że posiada dokumenty wymagane obowiązującymi przepisami, w tym z ustawą z dnia 20 maja 2010 roku  o  wyrobach medycznych (tj. Dz. U z 2017 r., poz. 211 ze zm.)- dowodem będzie załączenie ich do oferty. </w:t>
      </w:r>
    </w:p>
    <w:p w:rsidR="002409C1" w:rsidRPr="002409C1" w:rsidRDefault="002409C1" w:rsidP="00A103F7">
      <w:pPr>
        <w:numPr>
          <w:ilvl w:val="1"/>
          <w:numId w:val="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Ocena spełnienia warunków udziału w postępowaniu dokonywana będzie przez Zamawiającego 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 podstawie dokumentów złożonych przez Wykonawcę w postępowaniu metodą warunku granicznego – 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spełnia/nie spełnia.</w:t>
      </w:r>
    </w:p>
    <w:p w:rsidR="002409C1" w:rsidRPr="002409C1" w:rsidRDefault="002409C1" w:rsidP="002409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    Nie podlegają wykluczeniu z postępowania. </w:t>
      </w:r>
    </w:p>
    <w:p w:rsidR="002409C1" w:rsidRPr="002409C1" w:rsidRDefault="002409C1" w:rsidP="002409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2.1.  Zamawiający wyklucza z postępowania o udzielenie zamówienia Wykonawcę, o którym mowa w przepisie </w:t>
      </w:r>
      <w:r w:rsidRPr="0032383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art. 24 ust. 1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</w:t>
      </w:r>
      <w:proofErr w:type="spellStart"/>
      <w:r w:rsidR="0032383B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="0032383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oraz dodatkowo, Zamawiający na podstawie przepisu </w:t>
      </w:r>
      <w:r w:rsidRPr="005675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art. 24 ust. 5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- wykluczy z postępowania o udzielenie zamówienia Wykonawcę:</w:t>
      </w:r>
    </w:p>
    <w:p w:rsidR="000F49DA" w:rsidRDefault="002409C1" w:rsidP="002409C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 </w:t>
      </w:r>
      <w:r w:rsidR="000F49DA" w:rsidRPr="008701FD">
        <w:rPr>
          <w:rFonts w:ascii="Times New Roman" w:hAnsi="Times New Roman" w:cs="Times New Roman"/>
          <w:sz w:val="20"/>
          <w:szCs w:val="20"/>
        </w:rPr>
        <w:t xml:space="preserve">w stosunku do którego otwarto likwidację, w zatwierdzonym przez sąd układzie w postępowaniu restrukturyzacyjnym jest przewidziane zaspokojenie wierzycieli przez likwidację jego majątku lub sąd zarządził likwidację jego majątku w trybie </w:t>
      </w:r>
      <w:hyperlink r:id="rId11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art. 332 ust. 1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ustawy z dnia 15 maja 2015 r. - Prawo restrukturyzacyjne (Dz.U. z 2017 r. </w:t>
      </w:r>
      <w:hyperlink r:id="rId12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1508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oraz z 2018 r. </w:t>
      </w:r>
      <w:hyperlink r:id="rId13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149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14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398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15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1544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i </w:t>
      </w:r>
      <w:hyperlink r:id="rId16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1629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</w:t>
      </w:r>
      <w:hyperlink r:id="rId17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art. 366 ust. 1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ustawy z dnia 28 lutego 2003 r. - Prawo upadłościowe (Dz.U. z 2017 r. </w:t>
      </w:r>
      <w:hyperlink r:id="rId18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2344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i </w:t>
      </w:r>
      <w:hyperlink r:id="rId19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2491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oraz z 2018 r. </w:t>
      </w:r>
      <w:hyperlink r:id="rId20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398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21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685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22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1544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i </w:t>
      </w:r>
      <w:hyperlink r:id="rId23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1629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>);</w:t>
      </w:r>
    </w:p>
    <w:p w:rsidR="002409C1" w:rsidRPr="002409C1" w:rsidRDefault="002409C1" w:rsidP="002409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2.2. 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może wykluczyć wykonawcę na każdym etapie postępowania o udzielenie zamówienia publicznego.</w:t>
      </w:r>
    </w:p>
    <w:p w:rsidR="00075F7E" w:rsidRPr="005C04EA" w:rsidRDefault="00075F7E" w:rsidP="00931B24">
      <w:pPr>
        <w:spacing w:after="0" w:line="240" w:lineRule="auto"/>
        <w:jc w:val="both"/>
        <w:rPr>
          <w:sz w:val="8"/>
          <w:szCs w:val="8"/>
        </w:rPr>
      </w:pPr>
    </w:p>
    <w:p w:rsidR="00133497" w:rsidRPr="00FE5856" w:rsidRDefault="00FE5856" w:rsidP="00133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133497" w:rsidRPr="0013349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VII</w:t>
      </w:r>
      <w:r w:rsidRPr="00FE58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133497" w:rsidRPr="00FE58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OŚWIADCZEŃ LUB DOKUMENTÓW, POTWIERDZAJĄCYCH SPEŁNIANIE WARUNKÓW UDZIAŁU W POSTĘPOWANIU ORAZ BRAK PODSTAW WYKLUCZENIA.</w:t>
      </w:r>
    </w:p>
    <w:p w:rsidR="00EC10D6" w:rsidRPr="00BD476D" w:rsidRDefault="00EC10D6" w:rsidP="00CE0C29">
      <w:pPr>
        <w:pStyle w:val="Akapitzlist"/>
        <w:numPr>
          <w:ilvl w:val="0"/>
          <w:numId w:val="1"/>
        </w:numPr>
        <w:tabs>
          <w:tab w:val="clear" w:pos="380"/>
          <w:tab w:val="num" w:pos="284"/>
        </w:tabs>
        <w:suppressAutoHyphens/>
        <w:autoSpaceDE w:val="0"/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D476D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Wykonawca zobowiązany jest złożyć:</w:t>
      </w:r>
    </w:p>
    <w:p w:rsidR="00483DE0" w:rsidRPr="00A103F7" w:rsidRDefault="00F1219B" w:rsidP="00CE0C29">
      <w:pPr>
        <w:pStyle w:val="Bezodstpw"/>
        <w:numPr>
          <w:ilvl w:val="0"/>
          <w:numId w:val="29"/>
        </w:numPr>
        <w:tabs>
          <w:tab w:val="num" w:pos="284"/>
        </w:tabs>
        <w:suppressAutoHyphens/>
        <w:autoSpaceDE w:val="0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23DEC">
        <w:rPr>
          <w:rFonts w:ascii="Times New Roman" w:hAnsi="Times New Roman" w:cs="Times New Roman"/>
          <w:sz w:val="20"/>
          <w:szCs w:val="20"/>
        </w:rPr>
        <w:t xml:space="preserve">oświadczenie </w:t>
      </w:r>
      <w:r w:rsidRPr="00623DEC">
        <w:rPr>
          <w:rFonts w:ascii="Times New Roman" w:eastAsia="Times New Roman" w:hAnsi="Times New Roman" w:cs="Times New Roman"/>
          <w:sz w:val="20"/>
          <w:szCs w:val="20"/>
          <w:lang w:eastAsia="pl-PL"/>
        </w:rPr>
        <w:t>o przynależności albo braku przynależności do tej samej grupy kapitałowej</w:t>
      </w:r>
      <w:r w:rsidRPr="00623DEC">
        <w:rPr>
          <w:rFonts w:ascii="Times New Roman" w:hAnsi="Times New Roman" w:cs="Times New Roman"/>
          <w:sz w:val="20"/>
          <w:szCs w:val="20"/>
        </w:rPr>
        <w:t xml:space="preserve"> co Wykonawcy, którzy złożyli odrębne oferty w postępowaniu. W przypadku przynależności do tej samej grupy kapitałowej </w:t>
      </w:r>
      <w:r w:rsidR="004B6FDF" w:rsidRPr="00623DEC">
        <w:rPr>
          <w:rFonts w:ascii="Times New Roman" w:hAnsi="Times New Roman" w:cs="Times New Roman"/>
          <w:sz w:val="20"/>
          <w:szCs w:val="20"/>
        </w:rPr>
        <w:t xml:space="preserve"> Wykonawca może złożyć wraz z oświadczeniem dokumenty bądź informacje  potwierdzające, że powiązania </w:t>
      </w:r>
      <w:r w:rsidR="004B6FDF" w:rsidRPr="00623DEC">
        <w:rPr>
          <w:rFonts w:ascii="Times New Roman" w:hAnsi="Times New Roman" w:cs="Times New Roman"/>
          <w:sz w:val="20"/>
          <w:szCs w:val="20"/>
        </w:rPr>
        <w:lastRenderedPageBreak/>
        <w:t xml:space="preserve">z innym Wykonawcą nie prowadzą do zakłócenia konkurencji w postępowaniu. Zaleca się użycie wzoru stanowiącego załącznik nr </w:t>
      </w:r>
      <w:r w:rsidR="00040659">
        <w:rPr>
          <w:rFonts w:ascii="Times New Roman" w:hAnsi="Times New Roman" w:cs="Times New Roman"/>
          <w:sz w:val="20"/>
          <w:szCs w:val="20"/>
        </w:rPr>
        <w:t>6</w:t>
      </w:r>
      <w:r w:rsidR="004B6FDF" w:rsidRPr="00623DEC">
        <w:rPr>
          <w:rFonts w:ascii="Times New Roman" w:hAnsi="Times New Roman" w:cs="Times New Roman"/>
          <w:sz w:val="20"/>
          <w:szCs w:val="20"/>
        </w:rPr>
        <w:t xml:space="preserve"> do SIWZ, o ile Wykonawca nie przesłał ich Zamawiającemu zgodnie z postanowieniem ROZDZIAŁU XII</w:t>
      </w:r>
      <w:r w:rsidR="00623DEC" w:rsidRPr="00623DEC">
        <w:rPr>
          <w:rFonts w:ascii="Times New Roman" w:hAnsi="Times New Roman" w:cs="Times New Roman"/>
          <w:sz w:val="20"/>
          <w:szCs w:val="20"/>
        </w:rPr>
        <w:t xml:space="preserve"> ust. 9</w:t>
      </w:r>
      <w:r w:rsidR="004B6FDF" w:rsidRPr="00623DEC">
        <w:rPr>
          <w:rFonts w:ascii="Times New Roman" w:hAnsi="Times New Roman" w:cs="Times New Roman"/>
          <w:sz w:val="20"/>
          <w:szCs w:val="20"/>
        </w:rPr>
        <w:t>.</w:t>
      </w:r>
    </w:p>
    <w:p w:rsidR="00A103F7" w:rsidRPr="00A103F7" w:rsidRDefault="00A103F7" w:rsidP="00CE0C29">
      <w:pPr>
        <w:pStyle w:val="Akapitzlist"/>
        <w:numPr>
          <w:ilvl w:val="0"/>
          <w:numId w:val="1"/>
        </w:numPr>
        <w:tabs>
          <w:tab w:val="clear" w:pos="380"/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wykazania spełniania przez Wykonawcę warunków, o których mowa w art. 22 ust. 1 </w:t>
      </w:r>
      <w:proofErr w:type="spellStart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, należy przedłożyć:</w:t>
      </w:r>
    </w:p>
    <w:p w:rsidR="00A103F7" w:rsidRPr="00D471FA" w:rsidRDefault="00A103F7" w:rsidP="00CE0C29">
      <w:pPr>
        <w:numPr>
          <w:ilvl w:val="1"/>
          <w:numId w:val="37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oświadczenie o spełnianiu warunków udziału w postępowaniu w formie oryginału wg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załącznika nr 3</w:t>
      </w: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Pr="00D471FA">
        <w:rPr>
          <w:rFonts w:ascii="Times New Roman" w:eastAsia="Times New Roman" w:hAnsi="Times New Roman" w:cs="Times New Roman"/>
          <w:sz w:val="20"/>
          <w:szCs w:val="20"/>
          <w:lang w:eastAsia="pl-PL"/>
        </w:rPr>
        <w:t>SIWZ.</w:t>
      </w:r>
    </w:p>
    <w:p w:rsidR="00D471FA" w:rsidRPr="00D471FA" w:rsidRDefault="00D471FA" w:rsidP="00D471FA">
      <w:pPr>
        <w:numPr>
          <w:ilvl w:val="1"/>
          <w:numId w:val="3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D471FA">
        <w:rPr>
          <w:rFonts w:ascii="Times New Roman" w:hAnsi="Times New Roman" w:cs="Times New Roman"/>
          <w:sz w:val="20"/>
          <w:szCs w:val="20"/>
        </w:rPr>
        <w:t xml:space="preserve">dokumenty wymagane z ustawą z dnia 20 maja 2010 roku o wyrobach medycznych (tj. Dz. U z 2017 r., poz. 211 ze zm.) </w:t>
      </w:r>
    </w:p>
    <w:p w:rsidR="00A103F7" w:rsidRPr="00A103F7" w:rsidRDefault="00A103F7" w:rsidP="00CE0C29">
      <w:pPr>
        <w:numPr>
          <w:ilvl w:val="0"/>
          <w:numId w:val="1"/>
        </w:numPr>
        <w:tabs>
          <w:tab w:val="clear" w:pos="380"/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celu wykazania braku podstaw do wykluczenia Wykonawcy z postępowania o udzielenie zamówienia w okolicznościach, o których mowa w art. 24 ustawy </w:t>
      </w:r>
      <w:proofErr w:type="spellStart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, należy złożyć następujące dokumenty:</w:t>
      </w:r>
    </w:p>
    <w:p w:rsidR="00A103F7" w:rsidRPr="00A103F7" w:rsidRDefault="00A103F7" w:rsidP="00CE0C29">
      <w:p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   oświadczenie Wykonawcy o braku podstaw do wykluczenia wg wzoru stanowiącego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4</w:t>
      </w: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SIWZ.</w:t>
      </w:r>
    </w:p>
    <w:p w:rsidR="00A103F7" w:rsidRPr="00A103F7" w:rsidRDefault="00A103F7" w:rsidP="00CE0C29">
      <w:pPr>
        <w:numPr>
          <w:ilvl w:val="0"/>
          <w:numId w:val="38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odpis z właściwego rejestru lub centralnej ewidencji i informacji o działalności gospodarczej, jeżeli odrębne przepisy wymagają wpisu do rejestru lub ewidencji.</w:t>
      </w:r>
    </w:p>
    <w:p w:rsidR="00A103F7" w:rsidRPr="00A103F7" w:rsidRDefault="00A103F7" w:rsidP="00CE0C29">
      <w:pPr>
        <w:numPr>
          <w:ilvl w:val="0"/>
          <w:numId w:val="1"/>
        </w:numPr>
        <w:tabs>
          <w:tab w:val="clear" w:pos="380"/>
          <w:tab w:val="num" w:pos="284"/>
          <w:tab w:val="num" w:pos="426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Oświadczenia i dokumenty potwierdzające, że oferowane dostawy i usługi odpowiadają wymaganiom określonym w SIWZ.</w:t>
      </w:r>
    </w:p>
    <w:p w:rsidR="00A103F7" w:rsidRPr="00A103F7" w:rsidRDefault="00A103F7" w:rsidP="00CE0C29">
      <w:pPr>
        <w:numPr>
          <w:ilvl w:val="0"/>
          <w:numId w:val="39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formularz ofertowy- wypełniony i podpisany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1 do SIWZ.</w:t>
      </w:r>
    </w:p>
    <w:p w:rsidR="00A103F7" w:rsidRPr="00A103F7" w:rsidRDefault="00A103F7" w:rsidP="00CE0C29">
      <w:pPr>
        <w:numPr>
          <w:ilvl w:val="0"/>
          <w:numId w:val="39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szczegółowy opis przedmiotu zamówienia-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2 do SIWZ.</w:t>
      </w:r>
    </w:p>
    <w:p w:rsidR="00A103F7" w:rsidRDefault="00A103F7" w:rsidP="00CE0C29">
      <w:pPr>
        <w:numPr>
          <w:ilvl w:val="0"/>
          <w:numId w:val="39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w języku polskim instrukcje obsługi, katalogi, broszury lub ulotki producentów opisujące szczegółowo oferowany przedmiot zamówienia.</w:t>
      </w:r>
    </w:p>
    <w:p w:rsidR="00D471FA" w:rsidRPr="00D471FA" w:rsidRDefault="00D471FA" w:rsidP="00D471FA">
      <w:pPr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bookmarkStart w:id="5" w:name="_Hlk531591987"/>
      <w:r w:rsidRPr="00033D73">
        <w:rPr>
          <w:rFonts w:ascii="Times New Roman" w:hAnsi="Times New Roman" w:cs="Times New Roman"/>
          <w:bCs/>
          <w:sz w:val="20"/>
          <w:szCs w:val="20"/>
        </w:rPr>
        <w:t>próbki wzorcowe po 1 szt. oferowanych produktów na każdą pozycję asortymentową</w:t>
      </w:r>
      <w:r w:rsidR="00033D73" w:rsidRPr="00033D73">
        <w:rPr>
          <w:rFonts w:ascii="Times New Roman" w:hAnsi="Times New Roman" w:cs="Times New Roman"/>
          <w:sz w:val="20"/>
          <w:szCs w:val="20"/>
        </w:rPr>
        <w:t xml:space="preserve"> w danym pakiecie w celu zatwierdzenia zgodności oferowanego towaru z opisem wskazanym w szczegółowej ofercie cenowej- załącznik nr 2 oraz zgodności dostaw po podpisaniu umowy</w:t>
      </w:r>
      <w:r w:rsidRPr="00033D73">
        <w:rPr>
          <w:rFonts w:ascii="Times New Roman" w:hAnsi="Times New Roman" w:cs="Times New Roman"/>
          <w:bCs/>
          <w:sz w:val="20"/>
          <w:szCs w:val="20"/>
        </w:rPr>
        <w:t>.</w:t>
      </w:r>
      <w:r w:rsidRPr="00D471F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D471FA">
        <w:rPr>
          <w:rFonts w:ascii="Times New Roman" w:hAnsi="Times New Roman" w:cs="Times New Roman"/>
          <w:sz w:val="20"/>
          <w:szCs w:val="20"/>
          <w:u w:val="single"/>
        </w:rPr>
        <w:t>Zamawiający wyraża zgodę na załączenie jednej próbki oferowanego produktu w przypadku wystąpienia w pakiecie kilku rozmiarów tego samego asortymentu i tego samego producenta.</w:t>
      </w:r>
    </w:p>
    <w:bookmarkEnd w:id="5"/>
    <w:p w:rsidR="00503C68" w:rsidRDefault="00503C68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Jeżeli Wykonawca ma siedzibę lub miejsce zamieszkania poza terytorium Rzeczypospolitej Polskiej, zamiast dokumentów, o których mowa w:</w:t>
      </w:r>
    </w:p>
    <w:p w:rsidR="0066030F" w:rsidRDefault="0066030F" w:rsidP="00CE0C29">
      <w:pPr>
        <w:pStyle w:val="Akapitzlist"/>
        <w:widowControl w:val="0"/>
        <w:numPr>
          <w:ilvl w:val="0"/>
          <w:numId w:val="30"/>
        </w:numPr>
        <w:tabs>
          <w:tab w:val="num" w:pos="284"/>
          <w:tab w:val="left" w:pos="426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ust. </w:t>
      </w:r>
      <w:r w:rsid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pkt. </w:t>
      </w:r>
      <w:r w:rsid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b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składa dokument lub dokumenty wystawione w kraju, w którym Wykonawca ma siedzibę lub miejsce zamieszkania, potwierdzające odpowiednio, że nie otwarto </w:t>
      </w:r>
      <w:r w:rsidR="00A750D3">
        <w:rPr>
          <w:rFonts w:ascii="Times New Roman" w:eastAsia="Times New Roman" w:hAnsi="Times New Roman" w:cs="Times New Roman"/>
          <w:sz w:val="20"/>
          <w:szCs w:val="20"/>
          <w:lang w:eastAsia="pl-PL"/>
        </w:rPr>
        <w:t>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ego likwidacji ani nie ogłoszono upadłości.</w:t>
      </w:r>
    </w:p>
    <w:p w:rsidR="0066030F" w:rsidRDefault="0066030F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Dokumenty, o których mowa w ust. </w:t>
      </w:r>
      <w:r w:rsid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 powinny być wystawione nie wcześniej niż 6 miesięcy przed upływem terminu składania ofert.</w:t>
      </w:r>
    </w:p>
    <w:p w:rsidR="0025176C" w:rsidRDefault="00C247C5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wątpliwości co do treści dokumentu złożonego przez Wykonawcę Zamawiający może zwrócić się do właściwych organów odpowiednio kraju, w którym Wykonawca ma siedzibę lub miejsce zamieszkania</w:t>
      </w:r>
      <w:r w:rsidR="007F2E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miejsce zamieszkania ma osoba, której dotyczy, o udzielenie niezbędnych informacji dotyczących tego dokumentu.</w:t>
      </w:r>
    </w:p>
    <w:p w:rsidR="007F2E7E" w:rsidRDefault="007F2E7E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Dokumenty lub </w:t>
      </w:r>
      <w:r w:rsidR="008D6F1C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oświadczenia, o których mowa w niniejszym Rozdziale, składane są w oryginale w postaci dokumentu elektronicznego lub elektronicznej kopii dokumentu lub oświadczenia poświadczonej za zgodność z oryginałem.</w:t>
      </w:r>
    </w:p>
    <w:p w:rsidR="008D6F1C" w:rsidRDefault="008D6F1C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8D6F1C" w:rsidRDefault="008D6F1C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Poświadczenie za zgodność z oryginałem następuje w formie elektronicznej opatrzonej kwalifikowanym podpisem elektronicznym.</w:t>
      </w:r>
    </w:p>
    <w:p w:rsidR="008D6F1C" w:rsidRPr="00382EA5" w:rsidRDefault="008D6F1C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</w:t>
      </w:r>
      <w:r w:rsidR="00382EA5"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cy może żądać przedstawienia oryginału lub </w:t>
      </w:r>
      <w:r w:rsidR="00382EA5"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notarialnie poświadczonej kopii dokumentów lub oświadczeń, o których mowa w niniejszym Rozdziale, wyłącznie wtedy, gdy złożona kopia dokumentu jest nieczytelna lub budzi wątpliwości co do jej prawdziwości.</w:t>
      </w: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382EA5" w:rsidRPr="00382EA5" w:rsidRDefault="00382EA5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0" w:line="240" w:lineRule="auto"/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Dokumenty lub oświadczenia sporządzone w języku obcym są składane wraz z tłumaczeniem na język polski.</w:t>
      </w:r>
    </w:p>
    <w:p w:rsidR="00075F7E" w:rsidRPr="00382EA5" w:rsidRDefault="00382EA5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0" w:line="240" w:lineRule="auto"/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382EA5" w:rsidRDefault="00382EA5" w:rsidP="00382EA5">
      <w:pPr>
        <w:pStyle w:val="Akapitzlist"/>
        <w:widowControl w:val="0"/>
        <w:suppressAutoHyphens/>
        <w:spacing w:after="0" w:line="240" w:lineRule="auto"/>
        <w:ind w:left="426"/>
        <w:jc w:val="both"/>
        <w:rPr>
          <w:sz w:val="8"/>
          <w:szCs w:val="8"/>
        </w:rPr>
      </w:pPr>
    </w:p>
    <w:p w:rsidR="00A750D3" w:rsidRPr="00382EA5" w:rsidRDefault="00A750D3" w:rsidP="00382EA5">
      <w:pPr>
        <w:pStyle w:val="Akapitzlist"/>
        <w:widowControl w:val="0"/>
        <w:suppressAutoHyphens/>
        <w:spacing w:after="0" w:line="240" w:lineRule="auto"/>
        <w:ind w:left="426"/>
        <w:jc w:val="both"/>
        <w:rPr>
          <w:sz w:val="8"/>
          <w:szCs w:val="8"/>
        </w:rPr>
      </w:pPr>
    </w:p>
    <w:p w:rsidR="004D32CB" w:rsidRPr="004D32CB" w:rsidRDefault="004D32CB" w:rsidP="004D3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4D32C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VIII. INFORMACJA O SPOSOBIE POROZUMIEWANIA SIĘ ZAMAWIAJĄCEGO Z WYKONAWCAMI ORAZ PRZEKAZYWANIA OŚWIADCZEŃ LUB DOKUMENTÓW. </w:t>
      </w:r>
    </w:p>
    <w:p w:rsidR="00A33E14" w:rsidRDefault="00A33E14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</w:t>
      </w:r>
      <w:r w:rsidR="00483DE0">
        <w:rPr>
          <w:rFonts w:ascii="Times New Roman" w:hAnsi="Times New Roman" w:cs="Times New Roman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 xml:space="preserve"> uprawnioną do porozumiewania się z Wykonawcami jest: Anna Szymborska- Hernandez, Marek Jasiński, Tadeusz Głosek</w:t>
      </w:r>
      <w:r w:rsidR="00F53D8B">
        <w:rPr>
          <w:rFonts w:ascii="Times New Roman" w:hAnsi="Times New Roman" w:cs="Times New Roman"/>
          <w:sz w:val="20"/>
          <w:szCs w:val="20"/>
        </w:rPr>
        <w:t xml:space="preserve">, </w:t>
      </w:r>
      <w:bookmarkStart w:id="6" w:name="_Hlk531595284"/>
      <w:r>
        <w:rPr>
          <w:rFonts w:ascii="Times New Roman" w:hAnsi="Times New Roman" w:cs="Times New Roman"/>
          <w:sz w:val="20"/>
          <w:szCs w:val="20"/>
        </w:rPr>
        <w:t xml:space="preserve">adres poczty elektronicznej: </w:t>
      </w:r>
      <w:hyperlink r:id="rId24" w:history="1">
        <w:r w:rsidR="005C1D08" w:rsidRPr="00850FD0">
          <w:rPr>
            <w:rStyle w:val="Hipercze"/>
            <w:rFonts w:ascii="Times New Roman" w:hAnsi="Times New Roman" w:cs="Times New Roman"/>
            <w:sz w:val="20"/>
            <w:szCs w:val="20"/>
          </w:rPr>
          <w:t>zp@szpitalwyszkow.pl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; adres </w:t>
      </w:r>
      <w:proofErr w:type="spellStart"/>
      <w:r>
        <w:rPr>
          <w:rFonts w:ascii="Times New Roman" w:hAnsi="Times New Roman" w:cs="Times New Roman"/>
          <w:sz w:val="20"/>
          <w:szCs w:val="20"/>
        </w:rPr>
        <w:t>ePUAPu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w:r w:rsidR="00776EDD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="00776EDD" w:rsidRPr="00FB11F3">
        <w:rPr>
          <w:rFonts w:ascii="Times New Roman" w:hAnsi="Times New Roman" w:cs="Times New Roman"/>
          <w:b/>
          <w:bCs/>
          <w:sz w:val="20"/>
          <w:szCs w:val="20"/>
        </w:rPr>
        <w:t>SPZZOZ_Wyszkow</w:t>
      </w:r>
      <w:proofErr w:type="spellEnd"/>
      <w:r w:rsidR="00776EDD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160D6A">
        <w:rPr>
          <w:rFonts w:ascii="Times New Roman" w:hAnsi="Times New Roman" w:cs="Times New Roman"/>
          <w:b/>
          <w:bCs/>
          <w:sz w:val="20"/>
          <w:szCs w:val="20"/>
        </w:rPr>
        <w:t>skrytka</w:t>
      </w:r>
    </w:p>
    <w:bookmarkEnd w:id="6"/>
    <w:p w:rsidR="00A33E14" w:rsidRDefault="004D32CB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 w:rsidRPr="00A33E14">
        <w:rPr>
          <w:rFonts w:ascii="Times New Roman" w:hAnsi="Times New Roman" w:cs="Times New Roman"/>
          <w:sz w:val="20"/>
          <w:szCs w:val="20"/>
        </w:rPr>
        <w:t xml:space="preserve">W postępowaniu o udzielenie zamówienia komunikacja pomiędzy Zamawiającym a Wykonawcami odbywa się </w:t>
      </w:r>
      <w:r w:rsidRPr="00FF65EF">
        <w:rPr>
          <w:rFonts w:ascii="Times New Roman" w:hAnsi="Times New Roman" w:cs="Times New Roman"/>
          <w:sz w:val="20"/>
          <w:szCs w:val="20"/>
        </w:rPr>
        <w:t xml:space="preserve">elektronicznie </w:t>
      </w:r>
      <w:r w:rsidR="00C14018" w:rsidRPr="00FF65EF">
        <w:rPr>
          <w:rFonts w:ascii="Times New Roman" w:hAnsi="Times New Roman" w:cs="Times New Roman"/>
          <w:sz w:val="20"/>
          <w:szCs w:val="20"/>
        </w:rPr>
        <w:t xml:space="preserve">za pomocą poczty elektronicznej e-mail </w:t>
      </w:r>
      <w:r w:rsidR="00C14018" w:rsidRPr="00FF65EF">
        <w:rPr>
          <w:rFonts w:ascii="Times New Roman" w:hAnsi="Times New Roman" w:cs="Times New Roman"/>
          <w:color w:val="0070C0"/>
          <w:sz w:val="20"/>
          <w:szCs w:val="20"/>
        </w:rPr>
        <w:t xml:space="preserve">zp@szpitalwyszkow.pl </w:t>
      </w:r>
      <w:r w:rsidR="00C14018">
        <w:rPr>
          <w:rFonts w:ascii="Times New Roman" w:hAnsi="Times New Roman" w:cs="Times New Roman"/>
          <w:sz w:val="20"/>
          <w:szCs w:val="20"/>
        </w:rPr>
        <w:t xml:space="preserve">lub </w:t>
      </w:r>
      <w:r w:rsidRPr="00A33E14">
        <w:rPr>
          <w:rFonts w:ascii="Times New Roman" w:hAnsi="Times New Roman" w:cs="Times New Roman"/>
          <w:sz w:val="20"/>
          <w:szCs w:val="20"/>
        </w:rPr>
        <w:t xml:space="preserve">za pośrednictwem </w:t>
      </w:r>
      <w:r w:rsidRPr="00A33E14">
        <w:rPr>
          <w:rFonts w:ascii="Times New Roman" w:hAnsi="Times New Roman" w:cs="Times New Roman"/>
          <w:i/>
          <w:sz w:val="20"/>
          <w:szCs w:val="20"/>
        </w:rPr>
        <w:t xml:space="preserve">dedykowanego formularza dostępnego na </w:t>
      </w:r>
      <w:proofErr w:type="spellStart"/>
      <w:r w:rsidRPr="00A33E14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A33E1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D7453D">
        <w:rPr>
          <w:rFonts w:ascii="Times New Roman" w:hAnsi="Times New Roman" w:cs="Times New Roman"/>
          <w:i/>
          <w:sz w:val="20"/>
          <w:szCs w:val="20"/>
        </w:rPr>
        <w:t>lub</w:t>
      </w:r>
      <w:r w:rsidRPr="00A33E14">
        <w:rPr>
          <w:rFonts w:ascii="Times New Roman" w:hAnsi="Times New Roman" w:cs="Times New Roman"/>
          <w:i/>
          <w:sz w:val="20"/>
          <w:szCs w:val="20"/>
        </w:rPr>
        <w:t xml:space="preserve"> udostępnionego przez </w:t>
      </w:r>
      <w:proofErr w:type="spellStart"/>
      <w:r w:rsidRPr="00A33E14">
        <w:rPr>
          <w:rFonts w:ascii="Times New Roman" w:hAnsi="Times New Roman" w:cs="Times New Roman"/>
          <w:i/>
          <w:sz w:val="20"/>
          <w:szCs w:val="20"/>
        </w:rPr>
        <w:t>miniPortal</w:t>
      </w:r>
      <w:proofErr w:type="spellEnd"/>
      <w:r w:rsidRPr="00A33E14">
        <w:rPr>
          <w:rFonts w:ascii="Times New Roman" w:hAnsi="Times New Roman" w:cs="Times New Roman"/>
          <w:i/>
          <w:sz w:val="20"/>
          <w:szCs w:val="20"/>
        </w:rPr>
        <w:t xml:space="preserve"> (Formularz do komunikacji).</w:t>
      </w:r>
      <w:r w:rsidR="00C14018">
        <w:rPr>
          <w:rFonts w:ascii="Times New Roman" w:hAnsi="Times New Roman" w:cs="Times New Roman"/>
          <w:sz w:val="20"/>
          <w:szCs w:val="20"/>
        </w:rPr>
        <w:t xml:space="preserve"> </w:t>
      </w:r>
      <w:r w:rsidRPr="00A33E14">
        <w:rPr>
          <w:rFonts w:ascii="Times New Roman" w:hAnsi="Times New Roman" w:cs="Times New Roman"/>
          <w:sz w:val="20"/>
          <w:szCs w:val="20"/>
        </w:rPr>
        <w:t xml:space="preserve">We wszelkiej korespondencji związanej z niniejszym postępowaniem Zamawiający i </w:t>
      </w:r>
      <w:r w:rsidRPr="00A33E14">
        <w:rPr>
          <w:rFonts w:ascii="Times New Roman" w:hAnsi="Times New Roman" w:cs="Times New Roman"/>
          <w:sz w:val="20"/>
          <w:szCs w:val="20"/>
        </w:rPr>
        <w:lastRenderedPageBreak/>
        <w:t xml:space="preserve">Wykonawcy posługują się numerem </w:t>
      </w:r>
      <w:r w:rsidR="00A750D3">
        <w:rPr>
          <w:rFonts w:ascii="Times New Roman" w:hAnsi="Times New Roman" w:cs="Times New Roman"/>
          <w:sz w:val="20"/>
          <w:szCs w:val="20"/>
        </w:rPr>
        <w:t>postępowania DEZ/Z/341/ZP-3</w:t>
      </w:r>
      <w:r w:rsidR="00D471FA">
        <w:rPr>
          <w:rFonts w:ascii="Times New Roman" w:hAnsi="Times New Roman" w:cs="Times New Roman"/>
          <w:sz w:val="20"/>
          <w:szCs w:val="20"/>
        </w:rPr>
        <w:t>9</w:t>
      </w:r>
      <w:r w:rsidR="00A750D3">
        <w:rPr>
          <w:rFonts w:ascii="Times New Roman" w:hAnsi="Times New Roman" w:cs="Times New Roman"/>
          <w:sz w:val="20"/>
          <w:szCs w:val="20"/>
        </w:rPr>
        <w:t xml:space="preserve">/2018, </w:t>
      </w:r>
      <w:r w:rsidRPr="00A33E14">
        <w:rPr>
          <w:rFonts w:ascii="Times New Roman" w:hAnsi="Times New Roman" w:cs="Times New Roman"/>
          <w:sz w:val="20"/>
          <w:szCs w:val="20"/>
        </w:rPr>
        <w:t xml:space="preserve">ogłoszenia (BZP, TED lub ID postępowania). </w:t>
      </w:r>
    </w:p>
    <w:p w:rsidR="004D32CB" w:rsidRPr="00D7453D" w:rsidRDefault="004D32CB" w:rsidP="00D7453D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7453D">
        <w:rPr>
          <w:rFonts w:ascii="Times New Roman" w:hAnsi="Times New Roman" w:cs="Times New Roman"/>
          <w:sz w:val="20"/>
          <w:szCs w:val="20"/>
        </w:rPr>
        <w:t xml:space="preserve">Zamawiający dopuszcza możliwość składania dokumentów elektronicznych, oświadczeń lub elektronicznych kopii dokumentów lub oświadczeń  za pomocą poczty elektronicznej, na wskazany w pkt </w:t>
      </w:r>
      <w:r w:rsidR="0016320B" w:rsidRPr="00D7453D">
        <w:rPr>
          <w:rFonts w:ascii="Times New Roman" w:hAnsi="Times New Roman" w:cs="Times New Roman"/>
          <w:sz w:val="20"/>
          <w:szCs w:val="20"/>
        </w:rPr>
        <w:t>1</w:t>
      </w:r>
      <w:r w:rsidRPr="00D7453D">
        <w:rPr>
          <w:rFonts w:ascii="Times New Roman" w:hAnsi="Times New Roman" w:cs="Times New Roman"/>
          <w:sz w:val="20"/>
          <w:szCs w:val="20"/>
        </w:rPr>
        <w:t xml:space="preserve"> adres e</w:t>
      </w:r>
      <w:r w:rsidR="00EA384E" w:rsidRPr="00D7453D">
        <w:rPr>
          <w:rFonts w:ascii="Times New Roman" w:hAnsi="Times New Roman" w:cs="Times New Roman"/>
          <w:sz w:val="20"/>
          <w:szCs w:val="20"/>
        </w:rPr>
        <w:t>-</w:t>
      </w:r>
      <w:r w:rsidRPr="00D7453D">
        <w:rPr>
          <w:rFonts w:ascii="Times New Roman" w:hAnsi="Times New Roman" w:cs="Times New Roman"/>
          <w:sz w:val="20"/>
          <w:szCs w:val="20"/>
        </w:rPr>
        <w:t>mail.</w:t>
      </w:r>
      <w:r w:rsidR="00D7453D">
        <w:rPr>
          <w:rFonts w:ascii="Times New Roman" w:hAnsi="Times New Roman" w:cs="Times New Roman"/>
          <w:sz w:val="20"/>
          <w:szCs w:val="20"/>
        </w:rPr>
        <w:t xml:space="preserve"> </w:t>
      </w:r>
      <w:r w:rsidRPr="00D7453D">
        <w:rPr>
          <w:rFonts w:ascii="Times New Roman" w:hAnsi="Times New Roman" w:cs="Times New Roman"/>
          <w:sz w:val="20"/>
          <w:szCs w:val="20"/>
        </w:rPr>
        <w:t xml:space="preserve">Sposób sporządzenia dokumentów elektronicznych, oświadczeń lub elektronicznych kopii dokumentów lub oświadczeń musi być zgody z wymaganiami określonymi w rozporządzeniu Prezesa Rady Ministrów z dnia 27 czerwca 2017 r. </w:t>
      </w:r>
      <w:r w:rsidRPr="00D7453D">
        <w:rPr>
          <w:rFonts w:ascii="Times New Roman" w:hAnsi="Times New Roman" w:cs="Times New Roman"/>
          <w:i/>
          <w:sz w:val="20"/>
          <w:szCs w:val="20"/>
        </w:rPr>
        <w:t xml:space="preserve">w sprawie użycia środków komunikacji elektronicznej w postępowaniu o udzielenie zamówienia publicznego oraz udostępniania i przechowywania dokumentów elektronicznych </w:t>
      </w:r>
      <w:r w:rsidRPr="00D7453D">
        <w:rPr>
          <w:rFonts w:ascii="Times New Roman" w:hAnsi="Times New Roman" w:cs="Times New Roman"/>
          <w:sz w:val="20"/>
          <w:szCs w:val="20"/>
        </w:rPr>
        <w:t xml:space="preserve">oraz rozporządzeniu Ministra Rozwoju z dnia 26 lipca 2016 r. </w:t>
      </w:r>
      <w:r w:rsidRPr="00D7453D">
        <w:rPr>
          <w:rFonts w:ascii="Times New Roman" w:hAnsi="Times New Roman" w:cs="Times New Roman"/>
          <w:i/>
          <w:sz w:val="20"/>
          <w:szCs w:val="20"/>
        </w:rPr>
        <w:t>w sprawie rodzajów dokumentów, jakich może żądać zamawiający od wykonawcy w postępowaniu o udzielenie zamówienia.</w:t>
      </w:r>
    </w:p>
    <w:p w:rsidR="00A33E14" w:rsidRDefault="00776EDD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Informacyjnie: </w:t>
      </w:r>
      <w:r w:rsidR="00A33E14" w:rsidRPr="00A33E14">
        <w:rPr>
          <w:rFonts w:ascii="Times New Roman" w:hAnsi="Times New Roman" w:cs="Times New Roman"/>
          <w:sz w:val="20"/>
          <w:szCs w:val="20"/>
        </w:rPr>
        <w:t>Sekcj</w:t>
      </w:r>
      <w:r>
        <w:rPr>
          <w:rFonts w:ascii="Times New Roman" w:hAnsi="Times New Roman" w:cs="Times New Roman"/>
          <w:sz w:val="20"/>
          <w:szCs w:val="20"/>
        </w:rPr>
        <w:t>a</w:t>
      </w:r>
      <w:r w:rsidR="00A33E14" w:rsidRPr="00A33E14">
        <w:rPr>
          <w:rFonts w:ascii="Times New Roman" w:hAnsi="Times New Roman" w:cs="Times New Roman"/>
          <w:sz w:val="20"/>
          <w:szCs w:val="20"/>
        </w:rPr>
        <w:t xml:space="preserve"> Zamówień Publicznych i Inwestycji SPZZOZ w Wyszkowie tel. 29</w:t>
      </w:r>
      <w:r>
        <w:rPr>
          <w:rFonts w:ascii="Times New Roman" w:hAnsi="Times New Roman" w:cs="Times New Roman"/>
          <w:sz w:val="20"/>
          <w:szCs w:val="20"/>
        </w:rPr>
        <w:t> </w:t>
      </w:r>
      <w:r w:rsidR="00A33E14" w:rsidRPr="00A33E14">
        <w:rPr>
          <w:rFonts w:ascii="Times New Roman" w:hAnsi="Times New Roman" w:cs="Times New Roman"/>
          <w:sz w:val="20"/>
          <w:szCs w:val="20"/>
        </w:rPr>
        <w:t>743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>76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>76, 29</w:t>
      </w:r>
      <w:r>
        <w:rPr>
          <w:rFonts w:ascii="Times New Roman" w:hAnsi="Times New Roman" w:cs="Times New Roman"/>
          <w:sz w:val="20"/>
          <w:szCs w:val="20"/>
        </w:rPr>
        <w:t> </w:t>
      </w:r>
      <w:r w:rsidR="00A33E14" w:rsidRPr="00A33E14">
        <w:rPr>
          <w:rFonts w:ascii="Times New Roman" w:hAnsi="Times New Roman" w:cs="Times New Roman"/>
          <w:sz w:val="20"/>
          <w:szCs w:val="20"/>
        </w:rPr>
        <w:t>746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>76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 xml:space="preserve">69,  e-mail: </w:t>
      </w:r>
      <w:hyperlink r:id="rId25" w:history="1">
        <w:r w:rsidR="00A33E14" w:rsidRPr="00AC021E">
          <w:rPr>
            <w:rStyle w:val="Hipercze"/>
            <w:rFonts w:ascii="Times New Roman" w:hAnsi="Times New Roman" w:cs="Times New Roman"/>
            <w:sz w:val="20"/>
            <w:szCs w:val="20"/>
          </w:rPr>
          <w:t>zp@szpitalwyszkow.pl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pracuje codziennie od poniedziałku do piątku z wyłączeniem dni ustawowo wolnych od pracy w godzinach od 8:00 do 15:35.</w:t>
      </w:r>
    </w:p>
    <w:p w:rsidR="00316CD2" w:rsidRPr="005C04EA" w:rsidRDefault="00316CD2" w:rsidP="00316CD2">
      <w:pPr>
        <w:pStyle w:val="Akapitzlist"/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Default="00E23D39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IX</w:t>
      </w:r>
      <w:r w:rsidRPr="00E23D3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E23D3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WADIUM</w:t>
      </w:r>
      <w:r w:rsidRPr="00E23D3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5C1D08" w:rsidRPr="005C1D08" w:rsidRDefault="005C1D08" w:rsidP="005C1D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wymaga wadium.</w:t>
      </w:r>
    </w:p>
    <w:p w:rsidR="00316CD2" w:rsidRPr="005C04EA" w:rsidRDefault="00316CD2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Pr="00AF274D" w:rsidRDefault="00AF274D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</w:t>
      </w:r>
      <w:r w:rsidRPr="00AF27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AF27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TERMIN ZWIĄZANIA OFERTĄ.</w:t>
      </w:r>
    </w:p>
    <w:p w:rsidR="00AF274D" w:rsidRPr="005C1D08" w:rsidRDefault="00316CD2" w:rsidP="007B6045">
      <w:pPr>
        <w:pStyle w:val="Akapitzlist"/>
        <w:numPr>
          <w:ilvl w:val="6"/>
          <w:numId w:val="1"/>
        </w:numPr>
        <w:tabs>
          <w:tab w:val="clear" w:pos="470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Termin związania ofertą wynosi </w:t>
      </w:r>
      <w:r w:rsid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0 dni</w:t>
      </w:r>
      <w:r w:rsidR="00AF274D"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316CD2" w:rsidRPr="005C1D08" w:rsidRDefault="00AF274D" w:rsidP="007B6045">
      <w:pPr>
        <w:pStyle w:val="Akapitzlist"/>
        <w:numPr>
          <w:ilvl w:val="6"/>
          <w:numId w:val="1"/>
        </w:numPr>
        <w:tabs>
          <w:tab w:val="clear" w:pos="470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Bieg terminu związania ofertą </w:t>
      </w:r>
      <w:r w:rsidR="00316CD2"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rozpoczyna się wraz z upływem terminu składania ofert. </w:t>
      </w:r>
    </w:p>
    <w:p w:rsidR="00316CD2" w:rsidRPr="005C04EA" w:rsidRDefault="00316CD2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Default="000923BA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</w:t>
      </w:r>
      <w:r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OPIS SPOSOBU PRZYGOTOWANIA OFERTY.</w:t>
      </w:r>
    </w:p>
    <w:p w:rsidR="007E2479" w:rsidRPr="007B6045" w:rsidRDefault="007E2479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7B6045">
        <w:rPr>
          <w:rFonts w:ascii="Times New Roman" w:hAnsi="Times New Roman" w:cs="Times New Roman"/>
          <w:sz w:val="20"/>
          <w:szCs w:val="20"/>
        </w:rPr>
        <w:t>Oferta powinna być sporządzona w języku polskim, z zachowaniem postaci elektronicznej</w:t>
      </w:r>
      <w:r w:rsidRPr="007B6045">
        <w:rPr>
          <w:rFonts w:ascii="Times New Roman" w:eastAsia="Calibri" w:hAnsi="Times New Roman" w:cs="Times New Roman"/>
          <w:sz w:val="20"/>
          <w:szCs w:val="20"/>
        </w:rPr>
        <w:t xml:space="preserve"> w formacie danych </w:t>
      </w:r>
      <w:proofErr w:type="spellStart"/>
      <w:r w:rsidR="00A175FB" w:rsidRPr="00FF65EF">
        <w:rPr>
          <w:rFonts w:ascii="Times New Roman" w:eastAsia="Calibri" w:hAnsi="Times New Roman" w:cs="Times New Roman"/>
          <w:i/>
          <w:sz w:val="20"/>
          <w:szCs w:val="20"/>
        </w:rPr>
        <w:t>doc</w:t>
      </w:r>
      <w:proofErr w:type="spellEnd"/>
      <w:r w:rsidR="00A175FB" w:rsidRPr="00FF65EF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proofErr w:type="spellStart"/>
      <w:r w:rsidR="00A175FB" w:rsidRPr="00FF65EF">
        <w:rPr>
          <w:rFonts w:ascii="Times New Roman" w:eastAsia="Calibri" w:hAnsi="Times New Roman" w:cs="Times New Roman"/>
          <w:i/>
          <w:sz w:val="20"/>
          <w:szCs w:val="20"/>
        </w:rPr>
        <w:t>docx</w:t>
      </w:r>
      <w:proofErr w:type="spellEnd"/>
      <w:r w:rsidR="00A175FB" w:rsidRPr="00FF65EF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proofErr w:type="spellStart"/>
      <w:r w:rsidR="00A175FB" w:rsidRPr="00FF65EF">
        <w:rPr>
          <w:rFonts w:ascii="Times New Roman" w:eastAsia="Calibri" w:hAnsi="Times New Roman" w:cs="Times New Roman"/>
          <w:i/>
          <w:sz w:val="20"/>
          <w:szCs w:val="20"/>
        </w:rPr>
        <w:t>odt</w:t>
      </w:r>
      <w:proofErr w:type="spellEnd"/>
      <w:r w:rsidR="00A175FB" w:rsidRPr="00FF65EF">
        <w:rPr>
          <w:rFonts w:ascii="Times New Roman" w:eastAsia="Calibri" w:hAnsi="Times New Roman" w:cs="Times New Roman"/>
          <w:i/>
          <w:sz w:val="20"/>
          <w:szCs w:val="20"/>
        </w:rPr>
        <w:t xml:space="preserve">, xls, </w:t>
      </w:r>
      <w:proofErr w:type="spellStart"/>
      <w:r w:rsidR="00A175FB" w:rsidRPr="00FF65EF">
        <w:rPr>
          <w:rFonts w:ascii="Times New Roman" w:eastAsia="Calibri" w:hAnsi="Times New Roman" w:cs="Times New Roman"/>
          <w:i/>
          <w:sz w:val="20"/>
          <w:szCs w:val="20"/>
        </w:rPr>
        <w:t>xlsx</w:t>
      </w:r>
      <w:proofErr w:type="spellEnd"/>
      <w:r w:rsidR="00A175FB" w:rsidRPr="00FF65EF">
        <w:rPr>
          <w:rFonts w:ascii="Times New Roman" w:eastAsia="Calibri" w:hAnsi="Times New Roman" w:cs="Times New Roman"/>
          <w:i/>
          <w:sz w:val="20"/>
          <w:szCs w:val="20"/>
        </w:rPr>
        <w:t xml:space="preserve">, pdf </w:t>
      </w:r>
      <w:r w:rsidR="00A175FB" w:rsidRPr="00FF65EF">
        <w:rPr>
          <w:rFonts w:ascii="Times New Roman" w:hAnsi="Times New Roman" w:cs="Times New Roman"/>
          <w:sz w:val="20"/>
          <w:szCs w:val="20"/>
        </w:rPr>
        <w:t xml:space="preserve"> </w:t>
      </w:r>
      <w:r w:rsidRPr="00FF65EF">
        <w:rPr>
          <w:rFonts w:ascii="Times New Roman" w:hAnsi="Times New Roman" w:cs="Times New Roman"/>
          <w:sz w:val="20"/>
          <w:szCs w:val="20"/>
        </w:rPr>
        <w:t xml:space="preserve">i </w:t>
      </w:r>
      <w:r w:rsidRPr="007B6045">
        <w:rPr>
          <w:rFonts w:ascii="Times New Roman" w:hAnsi="Times New Roman" w:cs="Times New Roman"/>
          <w:sz w:val="20"/>
          <w:szCs w:val="20"/>
        </w:rPr>
        <w:t xml:space="preserve">podpisana kwalifikowanym podpisem elektronicznym. Sposób złożenia oferty, w tym zaszyfrowania oferty opisany został w Regulaminie korzystania z </w:t>
      </w:r>
      <w:proofErr w:type="spellStart"/>
      <w:r w:rsidRPr="007B6045">
        <w:rPr>
          <w:rFonts w:ascii="Times New Roman" w:hAnsi="Times New Roman" w:cs="Times New Roman"/>
          <w:i/>
          <w:sz w:val="20"/>
          <w:szCs w:val="20"/>
        </w:rPr>
        <w:t>miniPortal</w:t>
      </w:r>
      <w:proofErr w:type="spellEnd"/>
      <w:r w:rsidRPr="007B6045">
        <w:rPr>
          <w:rFonts w:ascii="Times New Roman" w:hAnsi="Times New Roman" w:cs="Times New Roman"/>
          <w:i/>
          <w:sz w:val="20"/>
          <w:szCs w:val="20"/>
        </w:rPr>
        <w:t>.</w:t>
      </w:r>
      <w:r w:rsidRPr="007B6045">
        <w:rPr>
          <w:rFonts w:ascii="Times New Roman" w:hAnsi="Times New Roman" w:cs="Times New Roman"/>
          <w:sz w:val="20"/>
          <w:szCs w:val="20"/>
        </w:rPr>
        <w:t xml:space="preserve"> Ofertę należy złożyć w oryginale. Zamawiający nie dopuszcza możliwości złożenia skanu oferty </w:t>
      </w:r>
      <w:r w:rsidRPr="007B6045">
        <w:rPr>
          <w:rFonts w:ascii="Times New Roman" w:eastAsia="Calibri" w:hAnsi="Times New Roman" w:cs="Times New Roman"/>
          <w:sz w:val="20"/>
          <w:szCs w:val="20"/>
        </w:rPr>
        <w:t>opatrzonej kwalifikowanym podpisem elektronicznym</w:t>
      </w:r>
    </w:p>
    <w:p w:rsidR="00316CD2" w:rsidRPr="007B6045" w:rsidRDefault="00E861ED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Treść oferty musi być zgodna</w:t>
      </w:r>
      <w:r w:rsidR="00316CD2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treścią SIWZ.</w:t>
      </w:r>
    </w:p>
    <w:p w:rsidR="000923BA" w:rsidRPr="007B6045" w:rsidRDefault="00316CD2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Oferta musi obejmować co najmniej jedn</w:t>
      </w:r>
      <w:r w:rsidR="00E861ED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ą część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tj. pełen asortyment </w:t>
      </w:r>
      <w:r w:rsidR="005C1D08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wyszczególniony w danym pakiecie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0923BA" w:rsidRPr="007B6045" w:rsidRDefault="000923BA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przygotowania oferty zaleca się wykorzystanie 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załącznika nr 1 do SIWZ-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formularz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oferty </w:t>
      </w:r>
      <w:r w:rsidR="00316CD2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i wypełnioną tabelę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nr 2/1- 2/</w:t>
      </w:r>
      <w:r w:rsidR="00D471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="005C1D08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-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szczegółowy opis przedmiotu zamówienia 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oraz zamieszczenie</w:t>
      </w:r>
      <w:r w:rsidR="004E340E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tych dokumentów na początku oferty lub zawarcie wymaganych w ww. załącznikach informacji na początku oferty.</w:t>
      </w:r>
    </w:p>
    <w:p w:rsidR="00A21F3B" w:rsidRPr="00FF65EF" w:rsidRDefault="00B24A25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F65EF">
        <w:rPr>
          <w:rFonts w:ascii="Times New Roman" w:hAnsi="Times New Roman" w:cs="Times New Roman"/>
          <w:sz w:val="20"/>
          <w:szCs w:val="20"/>
        </w:rPr>
        <w:t xml:space="preserve">W skład oferty wchodzi: </w:t>
      </w:r>
    </w:p>
    <w:p w:rsidR="00A8693B" w:rsidRDefault="00A8693B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0B0">
        <w:rPr>
          <w:rFonts w:ascii="Times New Roman" w:hAnsi="Times New Roman" w:cs="Times New Roman"/>
          <w:b/>
          <w:sz w:val="20"/>
          <w:szCs w:val="20"/>
        </w:rPr>
        <w:t>formularz oferty</w:t>
      </w:r>
      <w:r>
        <w:rPr>
          <w:rFonts w:ascii="Times New Roman" w:hAnsi="Times New Roman" w:cs="Times New Roman"/>
          <w:sz w:val="20"/>
          <w:szCs w:val="20"/>
        </w:rPr>
        <w:t xml:space="preserve"> wraz z </w:t>
      </w:r>
      <w:r w:rsidRPr="000923BA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wypełnioną tabel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- szczegółowy opis przedmiotu zamówienia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A8693B">
        <w:rPr>
          <w:rFonts w:ascii="Times New Roman" w:eastAsia="Times New Roman" w:hAnsi="Times New Roman" w:cs="Times New Roman"/>
          <w:sz w:val="20"/>
          <w:szCs w:val="20"/>
          <w:lang w:eastAsia="pl-PL"/>
        </w:rPr>
        <w:t>dla danej części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B24A25" w:rsidRPr="00FF65EF">
        <w:rPr>
          <w:rFonts w:ascii="Times New Roman" w:hAnsi="Times New Roman" w:cs="Times New Roman"/>
          <w:sz w:val="20"/>
          <w:szCs w:val="20"/>
        </w:rPr>
        <w:t>podpisany kwalifikowanym podpisem elektronicznym</w:t>
      </w:r>
      <w:r w:rsidR="00E15FB6" w:rsidRPr="00FF65EF">
        <w:rPr>
          <w:rFonts w:ascii="Times New Roman" w:hAnsi="Times New Roman" w:cs="Times New Roman"/>
          <w:sz w:val="20"/>
          <w:szCs w:val="20"/>
        </w:rPr>
        <w:t>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pełną nazwę Wykonawcy,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siedziby Wykonawcy wraz z danymi teleadresowymi,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cenę, w ramach której wykonawca składa ofertę zawierającą wszelkie koszty, wyliczone zgodnie z postanowieniami ROZDZIAŁU XIII,</w:t>
      </w:r>
    </w:p>
    <w:p w:rsidR="00BC108E" w:rsidRDefault="00BC108E" w:rsidP="00BC108E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dostawy towaru.</w:t>
      </w:r>
    </w:p>
    <w:p w:rsidR="00B24A25" w:rsidRPr="00FF65EF" w:rsidRDefault="00B24A25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F65EF">
        <w:rPr>
          <w:rFonts w:ascii="Times New Roman" w:hAnsi="Times New Roman" w:cs="Times New Roman"/>
          <w:sz w:val="20"/>
          <w:szCs w:val="20"/>
        </w:rPr>
        <w:t xml:space="preserve">oświadczenia Wykonawcy wg załącznika nr 3 i nr 4 do SIWZ </w:t>
      </w:r>
      <w:bookmarkStart w:id="7" w:name="_Hlk531597432"/>
      <w:r w:rsidRPr="00FF65EF">
        <w:rPr>
          <w:rFonts w:ascii="Times New Roman" w:hAnsi="Times New Roman" w:cs="Times New Roman"/>
          <w:sz w:val="20"/>
          <w:szCs w:val="20"/>
        </w:rPr>
        <w:t>podpisan</w:t>
      </w:r>
      <w:r w:rsidR="00B52415" w:rsidRPr="00FF65EF">
        <w:rPr>
          <w:rFonts w:ascii="Times New Roman" w:hAnsi="Times New Roman" w:cs="Times New Roman"/>
          <w:sz w:val="20"/>
          <w:szCs w:val="20"/>
        </w:rPr>
        <w:t>e</w:t>
      </w:r>
      <w:r w:rsidRPr="00FF65EF">
        <w:rPr>
          <w:rFonts w:ascii="Times New Roman" w:hAnsi="Times New Roman" w:cs="Times New Roman"/>
          <w:sz w:val="20"/>
          <w:szCs w:val="20"/>
        </w:rPr>
        <w:t xml:space="preserve"> kwalifikowanym podpisem elektronicznym</w:t>
      </w:r>
      <w:bookmarkEnd w:id="7"/>
      <w:r w:rsidR="00B52415" w:rsidRPr="00FF65EF">
        <w:rPr>
          <w:rFonts w:ascii="Times New Roman" w:hAnsi="Times New Roman" w:cs="Times New Roman"/>
          <w:sz w:val="20"/>
          <w:szCs w:val="20"/>
        </w:rPr>
        <w:t>,</w:t>
      </w:r>
    </w:p>
    <w:p w:rsidR="004E340E" w:rsidRDefault="00C60FAF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</w:t>
      </w:r>
      <w:r w:rsidR="00E15FB6" w:rsidRPr="00E15FB6">
        <w:rPr>
          <w:rFonts w:ascii="Times New Roman" w:hAnsi="Times New Roman" w:cs="Times New Roman"/>
          <w:sz w:val="20"/>
          <w:szCs w:val="20"/>
        </w:rPr>
        <w:t>eśli Wykonawca zamierza skorzystać z usług podwykonawców przy realizacji przedmiotowego zamówienia, obowiązany jest wskazać w ofercie część zamówienia, której wykonanie zleci podwykonawcom- o ile dotyczy.</w:t>
      </w:r>
    </w:p>
    <w:p w:rsidR="009C4A86" w:rsidRPr="00FF65EF" w:rsidRDefault="00B52415" w:rsidP="009C4A86">
      <w:pPr>
        <w:pStyle w:val="Akapitzlist"/>
        <w:widowControl w:val="0"/>
        <w:numPr>
          <w:ilvl w:val="0"/>
          <w:numId w:val="43"/>
        </w:numPr>
        <w:tabs>
          <w:tab w:val="clear" w:pos="720"/>
          <w:tab w:val="num" w:pos="284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 w:rsidRPr="00FF65EF">
        <w:rPr>
          <w:rFonts w:ascii="Times New Roman" w:hAnsi="Times New Roman" w:cs="Times New Roman"/>
          <w:sz w:val="20"/>
          <w:szCs w:val="20"/>
        </w:rPr>
        <w:t xml:space="preserve">Pozostałe dokumenty określone w ROZDZIALE VII oraz próbki mogą być złożone wraz z ofertą w terminie określonym do składania ofert lub nadesłane w ramach odpowiedzi na wezwanie Zamawiającego w dalszym toku postępowania. </w:t>
      </w:r>
      <w:r w:rsidR="009C4A86" w:rsidRPr="00FF65E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Zamawiający zastosuje procedurę, o której mowa w art. 24aa ust. 1 ustawy </w:t>
      </w:r>
      <w:proofErr w:type="spellStart"/>
      <w:r w:rsidR="009C4A86" w:rsidRPr="00FF65E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pzp</w:t>
      </w:r>
      <w:proofErr w:type="spellEnd"/>
      <w:r w:rsidR="009C4A86" w:rsidRPr="00FF65E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</w:t>
      </w:r>
    </w:p>
    <w:p w:rsidR="0090044C" w:rsidRPr="00690D76" w:rsidRDefault="0090044C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t xml:space="preserve">Dokumenty lub oświadczenia muszą być przedłożone w oryginale w postaci dokumentu elektronicznego lub w elektronicznej kopii dokumentu lub oświadczenia poświadczonej za zgodność z oryginałem przez </w:t>
      </w:r>
      <w:r w:rsidR="00CB2A68" w:rsidRPr="007B6045">
        <w:rPr>
          <w:rFonts w:ascii="Times New Roman" w:hAnsi="Times New Roman" w:cs="Times New Roman"/>
          <w:sz w:val="20"/>
          <w:szCs w:val="20"/>
        </w:rPr>
        <w:t>W</w:t>
      </w:r>
      <w:r w:rsidRPr="007B6045">
        <w:rPr>
          <w:rFonts w:ascii="Times New Roman" w:hAnsi="Times New Roman" w:cs="Times New Roman"/>
          <w:sz w:val="20"/>
          <w:szCs w:val="20"/>
        </w:rPr>
        <w:t xml:space="preserve">ykonawcę, </w:t>
      </w:r>
      <w:r w:rsidR="00CB2A68" w:rsidRPr="007B6045">
        <w:rPr>
          <w:rFonts w:ascii="Times New Roman" w:hAnsi="Times New Roman" w:cs="Times New Roman"/>
          <w:sz w:val="20"/>
          <w:szCs w:val="20"/>
        </w:rPr>
        <w:t xml:space="preserve">z </w:t>
      </w:r>
      <w:r w:rsidRPr="007B6045">
        <w:rPr>
          <w:rFonts w:ascii="Times New Roman" w:hAnsi="Times New Roman" w:cs="Times New Roman"/>
          <w:sz w:val="20"/>
          <w:szCs w:val="20"/>
        </w:rPr>
        <w:t>zastrzeżeniem ust.</w:t>
      </w:r>
      <w:r w:rsidR="00CB2A68" w:rsidRPr="007B6045">
        <w:rPr>
          <w:rFonts w:ascii="Times New Roman" w:hAnsi="Times New Roman" w:cs="Times New Roman"/>
          <w:sz w:val="20"/>
          <w:szCs w:val="20"/>
        </w:rPr>
        <w:t xml:space="preserve"> </w:t>
      </w:r>
      <w:r w:rsidRPr="007B6045">
        <w:rPr>
          <w:rFonts w:ascii="Times New Roman" w:hAnsi="Times New Roman" w:cs="Times New Roman"/>
          <w:sz w:val="20"/>
          <w:szCs w:val="20"/>
        </w:rPr>
        <w:t>7 niniejszego rozdziału. Poświadczenie za zgodność z orygina</w:t>
      </w:r>
      <w:r w:rsidR="00CB2A68" w:rsidRPr="007B6045">
        <w:rPr>
          <w:rFonts w:ascii="Times New Roman" w:hAnsi="Times New Roman" w:cs="Times New Roman"/>
          <w:sz w:val="20"/>
          <w:szCs w:val="20"/>
        </w:rPr>
        <w:t>ł</w:t>
      </w:r>
      <w:r w:rsidRPr="007B6045">
        <w:rPr>
          <w:rFonts w:ascii="Times New Roman" w:hAnsi="Times New Roman" w:cs="Times New Roman"/>
          <w:sz w:val="20"/>
          <w:szCs w:val="20"/>
        </w:rPr>
        <w:t>em elektronicznej kopii dokumentu lub oświadczenia następuje przy użyciu kwalifikowanego podpisu elektronicznego.</w:t>
      </w:r>
      <w:r w:rsidR="00B52415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:rsidR="00690D76" w:rsidRPr="00FF65EF" w:rsidRDefault="00690D76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8" w:name="_Hlk531592061"/>
      <w:r w:rsidRPr="00FF65EF">
        <w:rPr>
          <w:rFonts w:ascii="Times New Roman" w:hAnsi="Times New Roman" w:cs="Times New Roman"/>
          <w:sz w:val="20"/>
          <w:szCs w:val="20"/>
        </w:rPr>
        <w:t xml:space="preserve">W celu przyspieszenia prac związanych z oceną </w:t>
      </w:r>
      <w:r w:rsidR="00D77D52" w:rsidRPr="00FF65EF">
        <w:rPr>
          <w:rFonts w:ascii="Times New Roman" w:hAnsi="Times New Roman" w:cs="Times New Roman"/>
          <w:sz w:val="20"/>
          <w:szCs w:val="20"/>
        </w:rPr>
        <w:t xml:space="preserve">przez Zamawiającego </w:t>
      </w:r>
      <w:r w:rsidRPr="00FF65EF">
        <w:rPr>
          <w:rFonts w:ascii="Times New Roman" w:hAnsi="Times New Roman" w:cs="Times New Roman"/>
          <w:sz w:val="20"/>
          <w:szCs w:val="20"/>
        </w:rPr>
        <w:t>złożonych próbek zaleca się opisanie każdej próbki poprzez wskazanie jakiej pozycji asortymentowej z danego pakietu dotyczy</w:t>
      </w:r>
      <w:bookmarkEnd w:id="8"/>
      <w:r w:rsidRPr="00FF65EF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56A48" w:rsidRPr="007B6045" w:rsidRDefault="00783006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t>Oferta, oświadczenia oraz dokumenty wystawione przez Wykonawcę musz</w:t>
      </w:r>
      <w:r w:rsidR="00C60FAF" w:rsidRPr="007B6045">
        <w:rPr>
          <w:rFonts w:ascii="Times New Roman" w:hAnsi="Times New Roman" w:cs="Times New Roman"/>
          <w:sz w:val="20"/>
          <w:szCs w:val="20"/>
        </w:rPr>
        <w:t>ą</w:t>
      </w:r>
      <w:r w:rsidRPr="007B6045">
        <w:rPr>
          <w:rFonts w:ascii="Times New Roman" w:hAnsi="Times New Roman" w:cs="Times New Roman"/>
          <w:sz w:val="20"/>
          <w:szCs w:val="20"/>
        </w:rPr>
        <w:t xml:space="preserve"> być podpisane przez Wykonawcę albo osoby uprawnione do jego reprezentowania</w:t>
      </w:r>
      <w:r w:rsidR="00956A48" w:rsidRPr="007B6045">
        <w:rPr>
          <w:rFonts w:ascii="Times New Roman" w:hAnsi="Times New Roman" w:cs="Times New Roman"/>
          <w:sz w:val="20"/>
          <w:szCs w:val="20"/>
        </w:rPr>
        <w:t xml:space="preserve"> (przy czym oryginał pełnomocnictwa lub uwierzytelniona kopia musz</w:t>
      </w:r>
      <w:r w:rsidR="00C60FAF" w:rsidRPr="007B6045">
        <w:rPr>
          <w:rFonts w:ascii="Times New Roman" w:hAnsi="Times New Roman" w:cs="Times New Roman"/>
          <w:sz w:val="20"/>
          <w:szCs w:val="20"/>
        </w:rPr>
        <w:t>ą</w:t>
      </w:r>
      <w:r w:rsidR="00956A48" w:rsidRPr="007B6045">
        <w:rPr>
          <w:rFonts w:ascii="Times New Roman" w:hAnsi="Times New Roman" w:cs="Times New Roman"/>
          <w:sz w:val="20"/>
          <w:szCs w:val="20"/>
        </w:rPr>
        <w:t xml:space="preserve"> być dołączone do oferty). Kopia pełnomocnictwa nie może być uwierzytelnion</w:t>
      </w:r>
      <w:r w:rsidR="00C60FAF" w:rsidRPr="007B6045">
        <w:rPr>
          <w:rFonts w:ascii="Times New Roman" w:hAnsi="Times New Roman" w:cs="Times New Roman"/>
          <w:sz w:val="20"/>
          <w:szCs w:val="20"/>
        </w:rPr>
        <w:t>a</w:t>
      </w:r>
      <w:r w:rsidR="00956A48" w:rsidRPr="007B6045">
        <w:rPr>
          <w:rFonts w:ascii="Times New Roman" w:hAnsi="Times New Roman" w:cs="Times New Roman"/>
          <w:sz w:val="20"/>
          <w:szCs w:val="20"/>
        </w:rPr>
        <w:t xml:space="preserve"> przez upełnomocnionego.</w:t>
      </w:r>
    </w:p>
    <w:p w:rsidR="00A21F3B" w:rsidRPr="007B6045" w:rsidRDefault="00A21F3B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t xml:space="preserve">Wszelkie informacje stanowiące tajemnicę przedsiębiorstwa w rozumieniu ustawy z dnia 16 kwietnia 1993 r. o zwalczaniu nieuczciwej konkurencji, które Wykonawca zastrzeże jako tajemnicę przedsiębiorstwa, powinny zostać złożone w osobnym pliku wraz z jednoczesnym zaznaczeniem polecenia „Załącznik stanowiący </w:t>
      </w:r>
      <w:r w:rsidRPr="007B6045">
        <w:rPr>
          <w:rFonts w:ascii="Times New Roman" w:hAnsi="Times New Roman" w:cs="Times New Roman"/>
          <w:sz w:val="20"/>
          <w:szCs w:val="20"/>
        </w:rPr>
        <w:lastRenderedPageBreak/>
        <w:t xml:space="preserve">tajemnicę przedsiębiorstwa” a następnie wraz z plikami stanowiącymi jawną część skompresowane do jednego pliku archiwum (ZIP). </w:t>
      </w:r>
    </w:p>
    <w:p w:rsidR="00FE47BB" w:rsidRPr="005C04EA" w:rsidRDefault="00FE47BB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Pr="00C64618" w:rsidRDefault="00C64618" w:rsidP="00316CD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u w:val="single"/>
          <w:lang w:eastAsia="pl-PL"/>
        </w:rPr>
        <w:t>XII</w:t>
      </w:r>
      <w:r w:rsidRPr="00C64618">
        <w:rPr>
          <w:rFonts w:ascii="Times New Roman" w:eastAsia="Times New Roman" w:hAnsi="Times New Roman" w:cs="Times New Roman"/>
          <w:b/>
          <w:lang w:eastAsia="pl-PL"/>
        </w:rPr>
        <w:t>:</w:t>
      </w:r>
      <w:r w:rsidR="00316CD2" w:rsidRPr="00C64618">
        <w:rPr>
          <w:rFonts w:ascii="Times New Roman" w:eastAsia="Times New Roman" w:hAnsi="Times New Roman" w:cs="Times New Roman"/>
          <w:b/>
          <w:lang w:eastAsia="pl-PL"/>
        </w:rPr>
        <w:t xml:space="preserve"> MIEJSCE </w:t>
      </w:r>
      <w:r w:rsidR="00161406" w:rsidRPr="00C64618">
        <w:rPr>
          <w:rFonts w:ascii="Times New Roman" w:eastAsia="Times New Roman" w:hAnsi="Times New Roman" w:cs="Times New Roman"/>
          <w:b/>
          <w:lang w:eastAsia="pl-PL"/>
        </w:rPr>
        <w:t xml:space="preserve">ORAZ </w:t>
      </w:r>
      <w:r w:rsidR="00316CD2" w:rsidRPr="00C64618">
        <w:rPr>
          <w:rFonts w:ascii="Times New Roman" w:eastAsia="Times New Roman" w:hAnsi="Times New Roman" w:cs="Times New Roman"/>
          <w:b/>
          <w:lang w:eastAsia="pl-PL"/>
        </w:rPr>
        <w:t xml:space="preserve">TERMIN SKŁADANIA </w:t>
      </w:r>
      <w:r w:rsidR="00161406" w:rsidRPr="00C64618">
        <w:rPr>
          <w:rFonts w:ascii="Times New Roman" w:eastAsia="Times New Roman" w:hAnsi="Times New Roman" w:cs="Times New Roman"/>
          <w:b/>
          <w:lang w:eastAsia="pl-PL"/>
        </w:rPr>
        <w:t>I</w:t>
      </w:r>
      <w:r w:rsidR="00316CD2" w:rsidRPr="00C64618">
        <w:rPr>
          <w:rFonts w:ascii="Times New Roman" w:eastAsia="Times New Roman" w:hAnsi="Times New Roman" w:cs="Times New Roman"/>
          <w:b/>
          <w:lang w:eastAsia="pl-PL"/>
        </w:rPr>
        <w:t xml:space="preserve"> OTWARCIA OFERT.</w:t>
      </w:r>
    </w:p>
    <w:p w:rsidR="0010273E" w:rsidRDefault="0010273E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bookmarkStart w:id="9" w:name="_Toc56878493"/>
      <w:bookmarkStart w:id="10" w:name="_Toc136762103"/>
      <w:r w:rsidRPr="00272348">
        <w:rPr>
          <w:rFonts w:ascii="Times New Roman" w:hAnsi="Times New Roman" w:cs="Times New Roman"/>
          <w:sz w:val="20"/>
          <w:szCs w:val="20"/>
        </w:rPr>
        <w:t>Wykonawca składa ofertę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72348">
        <w:rPr>
          <w:rFonts w:ascii="Times New Roman" w:hAnsi="Times New Roman" w:cs="Times New Roman"/>
          <w:sz w:val="20"/>
          <w:szCs w:val="20"/>
        </w:rPr>
        <w:t xml:space="preserve">w postępowaniu, za  pośrednictwem </w:t>
      </w:r>
      <w:r w:rsidRPr="00272348">
        <w:rPr>
          <w:rFonts w:ascii="Times New Roman" w:hAnsi="Times New Roman" w:cs="Times New Roman"/>
          <w:i/>
          <w:sz w:val="20"/>
          <w:szCs w:val="20"/>
        </w:rPr>
        <w:t>Formularza do złożenia, zmiany, wycofania oferty lub wniosku</w:t>
      </w:r>
      <w:r w:rsidRPr="00272348">
        <w:rPr>
          <w:rFonts w:ascii="Times New Roman" w:hAnsi="Times New Roman" w:cs="Times New Roman"/>
          <w:sz w:val="20"/>
          <w:szCs w:val="20"/>
        </w:rPr>
        <w:t xml:space="preserve"> dostępnego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272348">
        <w:rPr>
          <w:rFonts w:ascii="Times New Roman" w:hAnsi="Times New Roman" w:cs="Times New Roman"/>
          <w:sz w:val="20"/>
          <w:szCs w:val="20"/>
        </w:rPr>
        <w:t xml:space="preserve"> i udostępnionego również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E23D39">
        <w:rPr>
          <w:rFonts w:ascii="Times New Roman" w:hAnsi="Times New Roman" w:cs="Times New Roman"/>
          <w:i/>
          <w:sz w:val="20"/>
          <w:szCs w:val="20"/>
        </w:rPr>
        <w:t>.</w:t>
      </w:r>
      <w:r w:rsidRPr="00272348">
        <w:rPr>
          <w:rFonts w:ascii="Times New Roman" w:hAnsi="Times New Roman" w:cs="Times New Roman"/>
          <w:sz w:val="20"/>
          <w:szCs w:val="20"/>
        </w:rPr>
        <w:t xml:space="preserve"> Klucz publiczny niezbędny do zaszyfrowania oferty przez Wykonawcę jest dostępny dla wykonawców 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E23D39">
        <w:rPr>
          <w:rFonts w:ascii="Times New Roman" w:hAnsi="Times New Roman" w:cs="Times New Roman"/>
          <w:i/>
          <w:sz w:val="20"/>
          <w:szCs w:val="20"/>
        </w:rPr>
        <w:t>.</w:t>
      </w:r>
      <w:r w:rsidRPr="00272348">
        <w:rPr>
          <w:rFonts w:ascii="Times New Roman" w:hAnsi="Times New Roman" w:cs="Times New Roman"/>
          <w:sz w:val="20"/>
          <w:szCs w:val="20"/>
        </w:rPr>
        <w:t xml:space="preserve"> W formularzu oferty Wykonawca zobowiązany jest podać adres skrzynki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272348">
        <w:rPr>
          <w:rFonts w:ascii="Times New Roman" w:hAnsi="Times New Roman" w:cs="Times New Roman"/>
          <w:sz w:val="20"/>
          <w:szCs w:val="20"/>
        </w:rPr>
        <w:t>, na którym prowadzona będzie korespondencja związana z postępowaniem.</w:t>
      </w:r>
    </w:p>
    <w:p w:rsidR="00221EE9" w:rsidRPr="00272348" w:rsidRDefault="00221EE9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72348">
        <w:rPr>
          <w:rFonts w:ascii="Times New Roman" w:hAnsi="Times New Roman" w:cs="Times New Roman"/>
          <w:sz w:val="20"/>
          <w:szCs w:val="20"/>
        </w:rPr>
        <w:t xml:space="preserve">Wykonawca może przed upływem terminu do składania ofert zmienić lub wycofać ofertę za  pośrednictwem Formularza do złożenia, zmiany, wycofania oferty lub wniosku dostępnego na 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272348">
        <w:rPr>
          <w:rFonts w:ascii="Times New Roman" w:hAnsi="Times New Roman" w:cs="Times New Roman"/>
          <w:sz w:val="20"/>
          <w:szCs w:val="20"/>
        </w:rPr>
        <w:t xml:space="preserve"> i udostępnionych również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E23D39">
        <w:rPr>
          <w:rFonts w:ascii="Times New Roman" w:hAnsi="Times New Roman" w:cs="Times New Roman"/>
          <w:i/>
          <w:sz w:val="20"/>
          <w:szCs w:val="20"/>
        </w:rPr>
        <w:t>.</w:t>
      </w:r>
      <w:r w:rsidRPr="00272348">
        <w:rPr>
          <w:rFonts w:ascii="Times New Roman" w:hAnsi="Times New Roman" w:cs="Times New Roman"/>
          <w:sz w:val="20"/>
          <w:szCs w:val="20"/>
        </w:rPr>
        <w:t xml:space="preserve"> Sposób zmiany i wycofania oferty został opisany w Instrukcji użytkownika dostępnej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="00E23D39">
        <w:rPr>
          <w:rFonts w:ascii="Times New Roman" w:hAnsi="Times New Roman" w:cs="Times New Roman"/>
          <w:sz w:val="20"/>
          <w:szCs w:val="20"/>
        </w:rPr>
        <w:t>.</w:t>
      </w:r>
    </w:p>
    <w:p w:rsidR="00221EE9" w:rsidRPr="00272348" w:rsidRDefault="00221EE9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72348">
        <w:rPr>
          <w:rFonts w:ascii="Times New Roman" w:hAnsi="Times New Roman" w:cs="Times New Roman"/>
          <w:sz w:val="20"/>
          <w:szCs w:val="20"/>
        </w:rPr>
        <w:t>Wykonawca po upływie terminu do składania ofert nie może skutecznie dokonać zmiany ani wycofać złożonej oferty.</w:t>
      </w:r>
    </w:p>
    <w:p w:rsidR="006909D8" w:rsidRPr="00FA262F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62F">
        <w:rPr>
          <w:rFonts w:ascii="Times New Roman" w:hAnsi="Times New Roman" w:cs="Times New Roman"/>
          <w:b/>
          <w:sz w:val="20"/>
          <w:szCs w:val="20"/>
        </w:rPr>
        <w:t>Termin składania ofert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 upływa dnia </w:t>
      </w:r>
      <w:r w:rsidR="003E7EDE">
        <w:rPr>
          <w:rFonts w:ascii="Times New Roman" w:hAnsi="Times New Roman" w:cs="Times New Roman"/>
          <w:b/>
          <w:sz w:val="20"/>
          <w:szCs w:val="20"/>
        </w:rPr>
        <w:t>13/12</w:t>
      </w:r>
      <w:r w:rsidR="00EB6F75">
        <w:rPr>
          <w:rFonts w:ascii="Times New Roman" w:hAnsi="Times New Roman" w:cs="Times New Roman"/>
          <w:b/>
          <w:sz w:val="20"/>
          <w:szCs w:val="20"/>
        </w:rPr>
        <w:t>/2018</w:t>
      </w:r>
      <w:r w:rsidR="00215B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A262F">
        <w:rPr>
          <w:rFonts w:ascii="Times New Roman" w:hAnsi="Times New Roman" w:cs="Times New Roman"/>
          <w:b/>
          <w:sz w:val="20"/>
          <w:szCs w:val="20"/>
        </w:rPr>
        <w:t>r</w:t>
      </w:r>
      <w:r w:rsidR="00215BA1">
        <w:rPr>
          <w:rFonts w:ascii="Times New Roman" w:hAnsi="Times New Roman" w:cs="Times New Roman"/>
          <w:b/>
          <w:sz w:val="20"/>
          <w:szCs w:val="20"/>
        </w:rPr>
        <w:t>oku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o </w:t>
      </w:r>
      <w:r w:rsidRPr="00FA262F">
        <w:rPr>
          <w:rFonts w:ascii="Times New Roman" w:hAnsi="Times New Roman" w:cs="Times New Roman"/>
          <w:b/>
          <w:sz w:val="20"/>
          <w:szCs w:val="20"/>
        </w:rPr>
        <w:t>godz</w:t>
      </w:r>
      <w:r w:rsidR="00155941">
        <w:rPr>
          <w:rFonts w:ascii="Times New Roman" w:hAnsi="Times New Roman" w:cs="Times New Roman"/>
          <w:b/>
          <w:sz w:val="20"/>
          <w:szCs w:val="20"/>
        </w:rPr>
        <w:t>inie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15BA1">
        <w:rPr>
          <w:rFonts w:ascii="Times New Roman" w:hAnsi="Times New Roman" w:cs="Times New Roman"/>
          <w:b/>
          <w:sz w:val="20"/>
          <w:szCs w:val="20"/>
        </w:rPr>
        <w:t>10:00</w:t>
      </w:r>
    </w:p>
    <w:p w:rsidR="006909D8" w:rsidRPr="00FA262F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62F">
        <w:rPr>
          <w:rFonts w:ascii="Times New Roman" w:hAnsi="Times New Roman" w:cs="Times New Roman"/>
          <w:b/>
          <w:sz w:val="20"/>
          <w:szCs w:val="20"/>
        </w:rPr>
        <w:t xml:space="preserve">Otwarcie ofert 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nastąpi w dniu </w:t>
      </w:r>
      <w:r w:rsidR="003E7EDE">
        <w:rPr>
          <w:rFonts w:ascii="Times New Roman" w:hAnsi="Times New Roman" w:cs="Times New Roman"/>
          <w:b/>
          <w:sz w:val="20"/>
          <w:szCs w:val="20"/>
        </w:rPr>
        <w:t>13/12</w:t>
      </w:r>
      <w:bookmarkStart w:id="11" w:name="_GoBack"/>
      <w:bookmarkEnd w:id="11"/>
      <w:r w:rsidR="00EB6F75">
        <w:rPr>
          <w:rFonts w:ascii="Times New Roman" w:hAnsi="Times New Roman" w:cs="Times New Roman"/>
          <w:b/>
          <w:sz w:val="20"/>
          <w:szCs w:val="20"/>
        </w:rPr>
        <w:t>/2018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r</w:t>
      </w:r>
      <w:r w:rsidR="00215BA1">
        <w:rPr>
          <w:rFonts w:ascii="Times New Roman" w:hAnsi="Times New Roman" w:cs="Times New Roman"/>
          <w:b/>
          <w:sz w:val="20"/>
          <w:szCs w:val="20"/>
        </w:rPr>
        <w:t>oku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o </w:t>
      </w:r>
      <w:r w:rsidRPr="00FA262F">
        <w:rPr>
          <w:rFonts w:ascii="Times New Roman" w:hAnsi="Times New Roman" w:cs="Times New Roman"/>
          <w:b/>
          <w:sz w:val="20"/>
          <w:szCs w:val="20"/>
        </w:rPr>
        <w:t>godz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inie </w:t>
      </w:r>
      <w:r w:rsidR="00215BA1">
        <w:rPr>
          <w:rFonts w:ascii="Times New Roman" w:hAnsi="Times New Roman" w:cs="Times New Roman"/>
          <w:b/>
          <w:sz w:val="20"/>
          <w:szCs w:val="20"/>
        </w:rPr>
        <w:t>10:15</w:t>
      </w:r>
      <w:r w:rsidR="00C65E94">
        <w:rPr>
          <w:rFonts w:ascii="Times New Roman" w:hAnsi="Times New Roman" w:cs="Times New Roman"/>
          <w:b/>
          <w:sz w:val="20"/>
          <w:szCs w:val="20"/>
        </w:rPr>
        <w:t xml:space="preserve"> w SPZZOZ w Wyszkowie, ul. KEN 1, 07-200 Wyszków, Budynek Administracyjny, Sala Narad- pokój nr 3</w:t>
      </w:r>
      <w:r w:rsidRPr="00FA262F">
        <w:rPr>
          <w:rFonts w:ascii="Times New Roman" w:hAnsi="Times New Roman" w:cs="Times New Roman"/>
          <w:b/>
          <w:sz w:val="20"/>
          <w:szCs w:val="20"/>
        </w:rPr>
        <w:t>.</w:t>
      </w:r>
    </w:p>
    <w:p w:rsidR="006909D8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909D8">
        <w:rPr>
          <w:rFonts w:ascii="Times New Roman" w:hAnsi="Times New Roman" w:cs="Times New Roman"/>
          <w:sz w:val="20"/>
          <w:szCs w:val="20"/>
        </w:rPr>
        <w:t xml:space="preserve">Otwarcie ofert następuje poprzez użycie aplikacji do szyfrowania ofert dostępnej na </w:t>
      </w:r>
      <w:proofErr w:type="spellStart"/>
      <w:r w:rsidRPr="00EB6F75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6909D8">
        <w:rPr>
          <w:rFonts w:ascii="Times New Roman" w:hAnsi="Times New Roman" w:cs="Times New Roman"/>
          <w:sz w:val="20"/>
          <w:szCs w:val="20"/>
        </w:rPr>
        <w:t xml:space="preserve"> i  dokonywane jest poprzez odszyfrowanie i otwarcie ofert za pomocą klucza prywatnego.</w:t>
      </w:r>
    </w:p>
    <w:p w:rsidR="00690D76" w:rsidRPr="00FF65EF" w:rsidRDefault="00690D76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2" w:name="_Hlk531595080"/>
      <w:r w:rsidRPr="00FF65EF">
        <w:rPr>
          <w:rFonts w:ascii="Times New Roman" w:hAnsi="Times New Roman" w:cs="Times New Roman"/>
          <w:b/>
          <w:sz w:val="20"/>
          <w:szCs w:val="20"/>
        </w:rPr>
        <w:t>Próbki</w:t>
      </w:r>
      <w:r w:rsidRPr="00FF65EF">
        <w:rPr>
          <w:rFonts w:ascii="Times New Roman" w:hAnsi="Times New Roman" w:cs="Times New Roman"/>
          <w:sz w:val="20"/>
          <w:szCs w:val="20"/>
        </w:rPr>
        <w:t xml:space="preserve"> należy przesłać na adres: SPZZOZ w Wyszkowie, ul. KEN 1, 07-200 Wyszków, </w:t>
      </w:r>
      <w:r w:rsidR="00D77D52" w:rsidRPr="00FF65EF">
        <w:rPr>
          <w:rFonts w:ascii="Times New Roman" w:hAnsi="Times New Roman" w:cs="Times New Roman"/>
          <w:sz w:val="20"/>
          <w:szCs w:val="20"/>
        </w:rPr>
        <w:t>K</w:t>
      </w:r>
      <w:r w:rsidRPr="00FF65EF">
        <w:rPr>
          <w:rFonts w:ascii="Times New Roman" w:hAnsi="Times New Roman" w:cs="Times New Roman"/>
          <w:sz w:val="20"/>
          <w:szCs w:val="20"/>
        </w:rPr>
        <w:t xml:space="preserve">ancelaria pokój nr 4, </w:t>
      </w:r>
      <w:r w:rsidR="00D77D52" w:rsidRPr="00FF65EF">
        <w:rPr>
          <w:rFonts w:ascii="Times New Roman" w:hAnsi="Times New Roman" w:cs="Times New Roman"/>
          <w:sz w:val="20"/>
          <w:szCs w:val="20"/>
        </w:rPr>
        <w:t>B</w:t>
      </w:r>
      <w:r w:rsidRPr="00FF65EF">
        <w:rPr>
          <w:rFonts w:ascii="Times New Roman" w:hAnsi="Times New Roman" w:cs="Times New Roman"/>
          <w:sz w:val="20"/>
          <w:szCs w:val="20"/>
        </w:rPr>
        <w:t xml:space="preserve">udynek </w:t>
      </w:r>
      <w:r w:rsidR="00D77D52" w:rsidRPr="00FF65EF">
        <w:rPr>
          <w:rFonts w:ascii="Times New Roman" w:hAnsi="Times New Roman" w:cs="Times New Roman"/>
          <w:sz w:val="20"/>
          <w:szCs w:val="20"/>
        </w:rPr>
        <w:t>A</w:t>
      </w:r>
      <w:r w:rsidRPr="00FF65EF">
        <w:rPr>
          <w:rFonts w:ascii="Times New Roman" w:hAnsi="Times New Roman" w:cs="Times New Roman"/>
          <w:sz w:val="20"/>
          <w:szCs w:val="20"/>
        </w:rPr>
        <w:t xml:space="preserve">dministracyjny ze wskazaniem nazwy postępowania: </w:t>
      </w:r>
      <w:r w:rsidR="00BC108E" w:rsidRPr="00FF65EF">
        <w:rPr>
          <w:rFonts w:ascii="Times New Roman" w:hAnsi="Times New Roman" w:cs="Times New Roman"/>
          <w:sz w:val="20"/>
          <w:szCs w:val="20"/>
        </w:rPr>
        <w:t xml:space="preserve">PRÓBKI- </w:t>
      </w:r>
      <w:r w:rsidR="00C14018" w:rsidRPr="00FF65EF">
        <w:rPr>
          <w:rFonts w:ascii="Times New Roman" w:hAnsi="Times New Roman"/>
          <w:b/>
          <w:iCs/>
        </w:rPr>
        <w:t>Dostawa wyrobów medycznych jednorazowego użytku do</w:t>
      </w:r>
      <w:r w:rsidR="00C14018" w:rsidRPr="00FF65EF">
        <w:rPr>
          <w:rFonts w:ascii="Times New Roman" w:hAnsi="Times New Roman"/>
          <w:b/>
        </w:rPr>
        <w:t xml:space="preserve"> SPZZOZ w Wyszkowie</w:t>
      </w:r>
      <w:r w:rsidR="00C14018" w:rsidRPr="00FF65EF">
        <w:rPr>
          <w:rFonts w:ascii="Times New Roman" w:hAnsi="Times New Roman" w:cs="Times New Roman"/>
          <w:b/>
          <w:szCs w:val="20"/>
        </w:rPr>
        <w:t xml:space="preserve"> </w:t>
      </w:r>
      <w:r w:rsidRPr="00FF65EF">
        <w:rPr>
          <w:rFonts w:ascii="Times New Roman" w:hAnsi="Times New Roman" w:cs="Times New Roman"/>
          <w:b/>
          <w:szCs w:val="20"/>
        </w:rPr>
        <w:t xml:space="preserve">nr procedury: </w:t>
      </w:r>
      <w:r w:rsidRPr="00FF65EF">
        <w:rPr>
          <w:rFonts w:ascii="Times New Roman" w:hAnsi="Times New Roman" w:cs="Times New Roman"/>
          <w:b/>
          <w:smallCaps/>
          <w:szCs w:val="20"/>
        </w:rPr>
        <w:t>DEZ/Z/341/ZP-</w:t>
      </w:r>
      <w:r w:rsidR="00C14018" w:rsidRPr="00FF65EF">
        <w:rPr>
          <w:rFonts w:ascii="Times New Roman" w:hAnsi="Times New Roman" w:cs="Times New Roman"/>
          <w:b/>
          <w:smallCaps/>
          <w:szCs w:val="20"/>
        </w:rPr>
        <w:t>41</w:t>
      </w:r>
      <w:r w:rsidRPr="00FF65EF">
        <w:rPr>
          <w:rFonts w:ascii="Times New Roman" w:hAnsi="Times New Roman" w:cs="Times New Roman"/>
          <w:b/>
          <w:smallCaps/>
          <w:szCs w:val="20"/>
        </w:rPr>
        <w:t>/2018.</w:t>
      </w:r>
    </w:p>
    <w:bookmarkEnd w:id="9"/>
    <w:bookmarkEnd w:id="10"/>
    <w:bookmarkEnd w:id="12"/>
    <w:p w:rsidR="006909D8" w:rsidRPr="006909D8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909D8">
        <w:rPr>
          <w:rFonts w:ascii="Times New Roman" w:hAnsi="Times New Roman" w:cs="Times New Roman"/>
          <w:sz w:val="20"/>
          <w:szCs w:val="20"/>
        </w:rPr>
        <w:t>Otwarcie ofert jest jawne, Wykonawcy mogą uczestniczyć w sesji otwarcia ofert.</w:t>
      </w:r>
    </w:p>
    <w:p w:rsidR="006909D8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909D8">
        <w:rPr>
          <w:rFonts w:ascii="Times New Roman" w:hAnsi="Times New Roman" w:cs="Times New Roman"/>
          <w:sz w:val="20"/>
          <w:szCs w:val="20"/>
        </w:rPr>
        <w:t>Niezwłocznie po otwarciu ofert Zamawiający zamieści na stronie internetowej informację z otwarcia ofert.</w:t>
      </w:r>
    </w:p>
    <w:p w:rsidR="00DF4FD7" w:rsidRPr="006909D8" w:rsidRDefault="00C6461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</w:t>
      </w:r>
      <w:r w:rsidRPr="00C64618">
        <w:rPr>
          <w:rFonts w:ascii="Times New Roman" w:hAnsi="Times New Roman" w:cs="Times New Roman"/>
          <w:b/>
          <w:sz w:val="20"/>
          <w:szCs w:val="20"/>
        </w:rPr>
        <w:t>w terminie 3 dni</w:t>
      </w:r>
      <w:r>
        <w:rPr>
          <w:rFonts w:ascii="Times New Roman" w:hAnsi="Times New Roman" w:cs="Times New Roman"/>
          <w:sz w:val="20"/>
          <w:szCs w:val="20"/>
        </w:rPr>
        <w:t xml:space="preserve"> od dnia zamieszczenia na stronie internetowej Zamawiającego informacji, o której mowa w ust.8, przekaże Zamawiającemu </w:t>
      </w:r>
      <w:r w:rsidRPr="00C64618">
        <w:rPr>
          <w:rFonts w:ascii="Times New Roman" w:hAnsi="Times New Roman" w:cs="Times New Roman"/>
          <w:b/>
          <w:sz w:val="20"/>
          <w:szCs w:val="20"/>
        </w:rPr>
        <w:t xml:space="preserve">oświadczenie </w:t>
      </w:r>
      <w:r w:rsidRPr="00C6461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 przynależności do tej samej grupy kapitałowej,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 której mowa w art. 24 ust.11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W sytuacji przynależności do tej samej grupy kapitałowej Wykonawca wraz ze złożeniem oświadczenia przedstawi dowody, </w:t>
      </w:r>
      <w:r w:rsidR="00F1219B">
        <w:rPr>
          <w:rFonts w:ascii="Times New Roman" w:eastAsia="Times New Roman" w:hAnsi="Times New Roman" w:cs="Times New Roman"/>
          <w:sz w:val="20"/>
          <w:szCs w:val="20"/>
          <w:lang w:eastAsia="pl-PL"/>
        </w:rPr>
        <w:t>ż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 powiązania z innym Wykonawca nie prowadzą do zakłócenia konkurencji w postepowaniu o udzielenie zamówienia. 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>Wzór informacji wykonawcy o przynależności do grupy kapitałowej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stanowi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C04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035C3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Pr="005C04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SIWZ</w:t>
      </w:r>
      <w:r w:rsidR="00AF27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316CD2" w:rsidRPr="00EA0A1C" w:rsidRDefault="00316CD2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Pr="00316CD2" w:rsidRDefault="003328DD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XIII</w:t>
      </w:r>
      <w:r w:rsidRPr="003328D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3328D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OPIS SPOSOBU OBLICZENIA CENY</w:t>
      </w:r>
      <w:r w:rsidR="0016140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8F74E9" w:rsidRPr="00161406" w:rsidRDefault="00316CD2" w:rsidP="00CE0C29">
      <w:pPr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Oferta </w:t>
      </w:r>
      <w:r w:rsidR="00C62FA3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po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winna zawierać łączną wartość brutto obejmując</w:t>
      </w:r>
      <w:r w:rsidR="008F74E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cały asortyment w ramach dane</w:t>
      </w:r>
      <w:r w:rsidR="004E340E">
        <w:rPr>
          <w:rFonts w:ascii="Times New Roman" w:eastAsia="Times New Roman" w:hAnsi="Times New Roman" w:cs="Times New Roman"/>
          <w:sz w:val="20"/>
          <w:szCs w:val="20"/>
          <w:lang w:eastAsia="pl-PL"/>
        </w:rPr>
        <w:t>j części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, wyrażoną cyfrowo i słownie oraz ceny jednostkowe netto i brutto oraz VAT dla każdej pozycji asortymentowej oddzielnie.</w:t>
      </w:r>
    </w:p>
    <w:p w:rsidR="00161406" w:rsidRPr="00161406" w:rsidRDefault="00161406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informuje, że będzie sprawdzał oferty </w:t>
      </w:r>
      <w:r w:rsidR="00E15FB6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 względem rachunkowym </w:t>
      </w:r>
      <w:r w:rsidR="00E15F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poszczególnych pozycji asortymentowych w ramach danej części 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według następującego wzoru:</w:t>
      </w:r>
    </w:p>
    <w:p w:rsidR="00161406" w:rsidRPr="00C60FAF" w:rsidRDefault="00161406" w:rsidP="00CE0C2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60FA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Ilość x cena jednostkowa netto= wartość netto +VAT</w:t>
      </w:r>
      <w:r w:rsidR="00A5638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%</w:t>
      </w:r>
      <w:r w:rsidRPr="00C60FA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= wartość brutto.</w:t>
      </w:r>
    </w:p>
    <w:p w:rsidR="00316CD2" w:rsidRPr="00161406" w:rsidRDefault="008F74E9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Ceny jednostkowe </w:t>
      </w:r>
      <w:r w:rsidR="00C62FA3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po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winny być określone przez Wyko</w:t>
      </w:r>
      <w:r w:rsidR="003F7B35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na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wcę z uwzględnieniem ewentualnych upustów,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rabatów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jakie Wykonawca oferuje.</w:t>
      </w:r>
      <w:r w:rsidR="00316CD2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316CD2" w:rsidRDefault="00316CD2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Cena oferty i wszystkie jej składniki  powinna być wyrażona w PLN (złotych polskich) z dokładnością do dwóch miejsc po przecinku.</w:t>
      </w:r>
    </w:p>
    <w:p w:rsidR="004E340E" w:rsidRPr="00161406" w:rsidRDefault="004E340E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rozbieżność w cenie podanej liczbą w stosunku do ceny podanej słownie potraktuje jako oczywistą omyłkę pisarską zgodnie z art.87 ust.2 pkt.1)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8F74E9" w:rsidRPr="00161406" w:rsidRDefault="003F7B35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Rozliczenia między Zamawiającym a Wykonawcą dokonywane będą w walucie polskiej.</w:t>
      </w:r>
    </w:p>
    <w:p w:rsidR="003F7B35" w:rsidRPr="00161406" w:rsidRDefault="003F7B35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Cena oferty powinna zawierać wszystkie koszty przedmiotu zamówienia w ramach danego pakietu z należnymi podatkami i opłatami oraz kosztami transportu, rozładunku, instalacji i przeszkolenia personelu.</w:t>
      </w:r>
    </w:p>
    <w:p w:rsidR="00A26929" w:rsidRPr="00161406" w:rsidRDefault="00A26929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przewiduje udzielenia zaliczki. </w:t>
      </w:r>
    </w:p>
    <w:p w:rsidR="003F7B35" w:rsidRPr="00161406" w:rsidRDefault="003F7B35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 sytuacji, gdy w post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ę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powaniu 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o zamówienie publiczne biorą udział podmioty zagraniczne (wewnątrzwspólnotowe), które na podstawie odrębnych przepisów nie są zobowiązanie do uiszczania podatku VAT na terenie Polski, oferty sporządzone przez takich wykonawców zawierają cenę z 0% stawk</w:t>
      </w:r>
      <w:r w:rsid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VAT. W tej sytuacji dokonując oceny i porównania ofert do ceny zaproponowanej przez Wykonawcę zagranicznego (wewnątrzwspólnotowego) Zamawiający dolicza należny podatek VAT, który obowiązuje na terenie Polski.</w:t>
      </w:r>
    </w:p>
    <w:p w:rsidR="005C04EA" w:rsidRPr="005C04EA" w:rsidRDefault="005C04EA" w:rsidP="005C04E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EA0A1C" w:rsidRPr="00EA0A1C" w:rsidRDefault="005C0E7F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XIV</w:t>
      </w:r>
      <w:r w:rsidRPr="005C0E7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5C0E7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OPIS KRYTERIÓW, KTÓRYMI ZAMAWIAJĄCY BĘDZIE SIĘ KIEROWAŁ PRZY WYBORZE OFERTY</w:t>
      </w:r>
      <w:r w:rsidR="00EA0A1C" w:rsidRPr="005C0E7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, WRAZ Z PODANIEM WAG TYCH KRYTERIÓW I SPOSOBU OCENY OFERT.</w:t>
      </w:r>
      <w:r w:rsidR="00EA0A1C" w:rsidRPr="00EA0A1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</w:p>
    <w:p w:rsidR="00EA0A1C" w:rsidRPr="00EA0A1C" w:rsidRDefault="00EA0A1C" w:rsidP="00A103F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będzie oceniał oferty według następujących kryteriów: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4"/>
        <w:gridCol w:w="3523"/>
      </w:tblGrid>
      <w:tr w:rsidR="00353D1F" w:rsidRPr="00EA0A1C" w:rsidTr="005C0E7F">
        <w:tc>
          <w:tcPr>
            <w:tcW w:w="5544" w:type="dxa"/>
            <w:shd w:val="clear" w:color="auto" w:fill="auto"/>
          </w:tcPr>
          <w:p w:rsidR="00353D1F" w:rsidRPr="005C0E7F" w:rsidRDefault="005C0E7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Kryterium</w:t>
            </w:r>
            <w:r w:rsidR="00353D1F"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kryterium </w:t>
            </w:r>
          </w:p>
        </w:tc>
        <w:tc>
          <w:tcPr>
            <w:tcW w:w="3523" w:type="dxa"/>
            <w:shd w:val="clear" w:color="auto" w:fill="auto"/>
          </w:tcPr>
          <w:p w:rsidR="00353D1F" w:rsidRPr="005C0E7F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Waga </w:t>
            </w:r>
            <w:r w:rsidR="005C0E7F"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kryterium</w:t>
            </w:r>
          </w:p>
        </w:tc>
      </w:tr>
      <w:tr w:rsidR="00353D1F" w:rsidRPr="00EA0A1C" w:rsidTr="005C0E7F">
        <w:tc>
          <w:tcPr>
            <w:tcW w:w="5544" w:type="dxa"/>
            <w:shd w:val="clear" w:color="auto" w:fill="auto"/>
          </w:tcPr>
          <w:p w:rsidR="00353D1F" w:rsidRPr="00EA0A1C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 - Cena </w:t>
            </w:r>
          </w:p>
        </w:tc>
        <w:tc>
          <w:tcPr>
            <w:tcW w:w="3523" w:type="dxa"/>
            <w:shd w:val="clear" w:color="auto" w:fill="auto"/>
          </w:tcPr>
          <w:p w:rsidR="00353D1F" w:rsidRPr="00EA0A1C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60 % </w:t>
            </w:r>
          </w:p>
        </w:tc>
      </w:tr>
      <w:tr w:rsidR="00353D1F" w:rsidRPr="00EA0A1C" w:rsidTr="005C0E7F">
        <w:tc>
          <w:tcPr>
            <w:tcW w:w="5544" w:type="dxa"/>
            <w:shd w:val="clear" w:color="auto" w:fill="auto"/>
          </w:tcPr>
          <w:p w:rsidR="00353D1F" w:rsidRPr="00EA0A1C" w:rsidRDefault="00C60FAF" w:rsidP="00EA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T-</w:t>
            </w:r>
            <w:r w:rsidR="00353D1F"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Termin dostawy towaru</w:t>
            </w:r>
            <w:r w:rsidR="00353D1F"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523" w:type="dxa"/>
            <w:shd w:val="clear" w:color="auto" w:fill="auto"/>
          </w:tcPr>
          <w:p w:rsidR="00353D1F" w:rsidRPr="00EA0A1C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40 % </w:t>
            </w:r>
          </w:p>
        </w:tc>
      </w:tr>
    </w:tbl>
    <w:p w:rsidR="00662D39" w:rsidRDefault="00662D39" w:rsidP="00662D3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A0A1C" w:rsidRDefault="00EA0A1C" w:rsidP="00A103F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Punkty przyznawane za podane kryteria będą liczone według następujących wzorów:</w:t>
      </w:r>
    </w:p>
    <w:p w:rsidR="00C06DE3" w:rsidRPr="00EA0A1C" w:rsidRDefault="00C06DE3" w:rsidP="00C06DE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1"/>
        <w:gridCol w:w="7921"/>
      </w:tblGrid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L.p. </w:t>
            </w:r>
          </w:p>
        </w:tc>
        <w:tc>
          <w:tcPr>
            <w:tcW w:w="8125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Wzór </w:t>
            </w:r>
          </w:p>
        </w:tc>
      </w:tr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8125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 - Cena</w:t>
            </w:r>
            <w:r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– 60% (maximum 60 pkt.)</w:t>
            </w:r>
          </w:p>
          <w:p w:rsidR="00EA0A1C" w:rsidRPr="00EA0A1C" w:rsidRDefault="00EA0A1C" w:rsidP="00EA0A1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:rsidR="00EA0A1C" w:rsidRPr="00EA0A1C" w:rsidRDefault="00EA0A1C" w:rsidP="00EA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:rsidR="00EA0A1C" w:rsidRPr="00EA0A1C" w:rsidRDefault="00EA0A1C" w:rsidP="00A103F7">
            <w:pPr>
              <w:keepNext/>
              <w:numPr>
                <w:ilvl w:val="0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C min</w:t>
            </w:r>
          </w:p>
          <w:p w:rsidR="00EA0A1C" w:rsidRPr="00EA0A1C" w:rsidRDefault="00EA0A1C" w:rsidP="00EA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C = </w:t>
            </w:r>
            <w:r w:rsidRPr="00EA0A1C">
              <w:rPr>
                <w:rFonts w:ascii="Times New Roman" w:eastAsia="Times New Roman" w:hAnsi="Times New Roman" w:cs="Times New Roman"/>
                <w:b/>
                <w:i/>
                <w:strike/>
                <w:color w:val="000000"/>
                <w:sz w:val="20"/>
                <w:szCs w:val="20"/>
                <w:lang w:eastAsia="pl-PL"/>
              </w:rPr>
              <w:t>──────────────</w:t>
            </w:r>
            <w:r w:rsidRPr="00EA0A1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 x 60 </w:t>
            </w:r>
          </w:p>
          <w:p w:rsidR="00EA0A1C" w:rsidRPr="00EA0A1C" w:rsidRDefault="00EA0A1C" w:rsidP="00A103F7">
            <w:pPr>
              <w:keepNext/>
              <w:numPr>
                <w:ilvl w:val="1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 of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EA0A1C" w:rsidRPr="00EA0A1C" w:rsidRDefault="00EA0A1C" w:rsidP="00A103F7">
            <w:pPr>
              <w:keepNext/>
              <w:numPr>
                <w:ilvl w:val="3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C  – ilość punktów ocenianej oferty </w:t>
            </w: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(do drugiego miejsca po przecinku)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pl-PL"/>
              </w:rPr>
              <w:t>min</w:t>
            </w: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najniższa cena spośród oferowanych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 </w:t>
            </w: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of</w:t>
            </w: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cena z ocenianej oferty</w:t>
            </w:r>
          </w:p>
        </w:tc>
      </w:tr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</w:t>
            </w:r>
          </w:p>
        </w:tc>
        <w:tc>
          <w:tcPr>
            <w:tcW w:w="8125" w:type="dxa"/>
            <w:shd w:val="clear" w:color="auto" w:fill="auto"/>
          </w:tcPr>
          <w:p w:rsidR="00A71209" w:rsidRPr="00A71209" w:rsidRDefault="00EA0A1C" w:rsidP="00A71209">
            <w:pPr>
              <w:ind w:left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1209"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Termin dostawy towaru (T)– 40% (maximum 40 pkt.), według poniżej podanej skali: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1-4 dni robocze: 40 pkt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5 dni roboczych: 30 pkt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6 dni roboczych: 20 pkt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7 dni roboczych: 10 pkt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8 dni roboczych: 0 pkt</w:t>
            </w:r>
          </w:p>
          <w:p w:rsidR="00A71209" w:rsidRPr="00A71209" w:rsidRDefault="00A71209" w:rsidP="00A7120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A71209" w:rsidRPr="00EA0A1C" w:rsidRDefault="00A71209" w:rsidP="00AA6D6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Maksymalny termin dostawy wynosi 8 dni roboczych od dnia złożenia zamówienia </w:t>
            </w: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(oferty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dłuższym terminem dostawy zostaną odrzucone jako nie spełniające wymogów SIWZ).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12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podać termin dostawy w dniach. Termin dostawy podany w godzinach zostanie zaokrąglony według reguł matematycznych do pełnego dnia.</w:t>
            </w:r>
            <w:r w:rsidR="00AA6D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Bieg terminu dostawy liczony jest od dnia złożenia zamówienia.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125" w:type="dxa"/>
            <w:shd w:val="clear" w:color="auto" w:fill="auto"/>
          </w:tcPr>
          <w:p w:rsidR="00662D39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Sumaryczna ilość punktów zostanie wyliczona dla każdej oferty oddzielnie z wzoru: </w:t>
            </w:r>
          </w:p>
          <w:p w:rsidR="00662D39" w:rsidRDefault="00EA0A1C" w:rsidP="00662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 =</w:t>
            </w: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C+</w:t>
            </w:r>
            <w:r w:rsidR="00C60F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</w:t>
            </w:r>
          </w:p>
          <w:p w:rsidR="00EA0A1C" w:rsidRDefault="00EA0A1C" w:rsidP="00332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- </w:t>
            </w:r>
            <w:r w:rsidR="00332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S: </w:t>
            </w:r>
            <w:r w:rsidR="003328DD" w:rsidRPr="003328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łączna ocena punktowa przyznana Wykonawcy</w:t>
            </w: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3328DD" w:rsidRDefault="003328DD" w:rsidP="00332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2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- C: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liczba punktów przyznanych Wykonawcy w kryterium cena</w:t>
            </w:r>
          </w:p>
          <w:p w:rsidR="003328DD" w:rsidRPr="00EA0A1C" w:rsidRDefault="003328DD" w:rsidP="00594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2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- G: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liczba punktów przyznanych Wykonawcy w kryterium </w:t>
            </w:r>
            <w:r w:rsidR="003C77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dostawy towaru</w:t>
            </w:r>
          </w:p>
        </w:tc>
      </w:tr>
    </w:tbl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594EA8" w:rsidRDefault="00594EA8" w:rsidP="00A103F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Ocena ofert, przy kryteriach określonych w ust.1 odbywać się będzie osobno dla każdej z części.</w:t>
      </w:r>
    </w:p>
    <w:p w:rsidR="00594EA8" w:rsidRDefault="00594EA8" w:rsidP="00A103F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Wyniki obliczeń zaokrąglane będą do dwóch miejsc po przecinku wg powszechnie obowiązujących zasad mate</w:t>
      </w:r>
      <w:r w:rsidR="00C60FAF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atycznych.</w:t>
      </w:r>
    </w:p>
    <w:p w:rsidR="00EA0A1C" w:rsidRPr="00EA0A1C" w:rsidRDefault="00EA0A1C" w:rsidP="00A103F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udzieli zamówienia Wykonawcy, którego oferta odpowiada zasadom określonym w ustawie prawo zamówień publicznych i spełnia wymagania niniejszej SIWZ oraz została uznana za najkorzystniejszą, według przyjętych kryteriów oceny ofert</w:t>
      </w:r>
      <w:r w:rsidRPr="00EA0A1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- uzyska największą liczbę punktów </w:t>
      </w:r>
      <w:r w:rsidRPr="00EA0A1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„S”.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EA0A1C" w:rsidRPr="00C21B56" w:rsidRDefault="00C21B56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</w:t>
      </w:r>
      <w:r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INFORMACJE O FORMALNOŚCIACH, JAKIE POWINNY ZOSTAĆ DOPEŁNIONE PO WYBORZE OFERTY W CELU ZAWARCIA UMOWY W SPRAWIE ZAMÓWIENIA PUBLICZNEGO.</w:t>
      </w:r>
    </w:p>
    <w:p w:rsidR="003F18EA" w:rsidRPr="00A33E14" w:rsidRDefault="003F18EA" w:rsidP="00A103F7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Szczegółowe warunki umowy o wykonanie zamówienia zostały </w:t>
      </w:r>
      <w:r w:rsidR="00994595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zawarte we wzorze umowy, stanowiącym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SIWZ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A0A1C" w:rsidRPr="00A33E14" w:rsidRDefault="00EA0A1C" w:rsidP="00A103F7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Wykonawca, którego oferta </w:t>
      </w:r>
      <w:r w:rsidR="00994595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została wybrana jako oferta najkorzystniejsza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zostanie powiadomiony o terminie i miejscu 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zawarcia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umowy</w:t>
      </w:r>
      <w:r w:rsidR="003328DD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</w:t>
      </w:r>
      <w:r w:rsidR="005A6890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sprawie zamówienia publicznego 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wg wzoru umowy załączonego do SIWZ – 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94595" w:rsidRPr="00A33E14" w:rsidRDefault="00994595" w:rsidP="00A103F7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wybrania oferty wykonawców wspólnie ubie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g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aj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cy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się o udzielenie zamówienia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, Zamawiający zastrzega sobie prawo do wezwania Wykonawcy do złożenia przed zawarciem umowy w sprawie zamówienia publicznego umowy regulującej współpracę tych wykonawców.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EA0A1C" w:rsidRPr="00C21B56" w:rsidRDefault="00C21B56" w:rsidP="00EA0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XVI</w:t>
      </w:r>
      <w:r w:rsidRPr="00C21B5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: </w:t>
      </w:r>
      <w:r w:rsidR="00EA0A1C" w:rsidRPr="00C21B5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WYMAGANIA DOTYCZĄCE ZABEZPIECZENIA NALEŻYTEGO WYKONANIA UMOWY. 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wymaga zabezpieczenia należytego wykonania umowy.</w:t>
      </w:r>
    </w:p>
    <w:p w:rsidR="00EA0A1C" w:rsidRPr="00EA0A1C" w:rsidRDefault="00EA0A1C" w:rsidP="00EA0A1C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EA0A1C" w:rsidRPr="00EA0A1C" w:rsidRDefault="00C21B56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XVII</w:t>
      </w:r>
      <w:r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ISTOTNE DLA STRON POSTANOWIENIA, KTÓRE ZOSTANĄ WPROWADZONE DO TREŚCI ZAWIERANEJ UMOWY.</w:t>
      </w:r>
    </w:p>
    <w:p w:rsidR="00EA0A1C" w:rsidRPr="005A6890" w:rsidRDefault="001D0035" w:rsidP="00B63DC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Zmiana umowy dopuszczalna jest w zakresie i na warunkach przewidzianych przepisami ustawy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, w szczególności</w:t>
      </w:r>
      <w:r w:rsidR="00EA0A1C" w:rsidRPr="005A689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</w:t>
      </w:r>
    </w:p>
    <w:p w:rsidR="00EA0A1C" w:rsidRPr="00EA0A1C" w:rsidRDefault="00EA0A1C" w:rsidP="00B63DC0">
      <w:pPr>
        <w:numPr>
          <w:ilvl w:val="0"/>
          <w:numId w:val="1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zaistnienia omyłki pisarskiej lub rachunkowej.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 danych  teleadresowych  określonych  w umowie,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zmiany rachunku bankowego Wykonawcy, </w:t>
      </w:r>
    </w:p>
    <w:p w:rsidR="00EA0A1C" w:rsidRPr="00EA0A1C" w:rsidRDefault="00EA0A1C" w:rsidP="00B63DC0">
      <w:pPr>
        <w:numPr>
          <w:ilvl w:val="0"/>
          <w:numId w:val="1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zaistnienia siły wyższej (powódź, pożar, zamieszki, strajki, ataki terrorystyczne, przerwy w dostawie energii elektrycznej) mającej wpływ na realizację umowy. </w:t>
      </w:r>
    </w:p>
    <w:p w:rsidR="00EA0A1C" w:rsidRPr="00EA0A1C" w:rsidRDefault="00EA0A1C" w:rsidP="00B63DC0">
      <w:pPr>
        <w:numPr>
          <w:ilvl w:val="0"/>
          <w:numId w:val="1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terminy realizacji zamówienia.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stawki podatku VAT, przy czym zmianie ulegnie wyłącznie cena brutto, cena netto pozostanie bez zmian,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cen urzędowych towaru, wprowadzonych rozporządzeniem odpowiedniego Ministra, przy czym zmiany te mogą dotyczyć podwyższenia i obniżenia cen.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stawek opłat celnych wprowadzonych decyzjami odnośnych władz, o ile mają wpływ na ustalenie ceny towaru,</w:t>
      </w:r>
    </w:p>
    <w:p w:rsidR="00E92CEB" w:rsidRPr="00E92CEB" w:rsidRDefault="00E92CEB" w:rsidP="00B63DC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zmiany nr katalogowego produktu</w:t>
      </w:r>
    </w:p>
    <w:p w:rsidR="00E92CEB" w:rsidRPr="00E92CEB" w:rsidRDefault="00E92CEB" w:rsidP="00B63DC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zmiany nazwy produktu przy zachowaniu jego parametrów</w:t>
      </w:r>
    </w:p>
    <w:p w:rsidR="00E92CEB" w:rsidRPr="00E92CEB" w:rsidRDefault="00E92CEB" w:rsidP="00B63DC0">
      <w:pPr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przedmiotowym/produkt zamienny</w:t>
      </w:r>
    </w:p>
    <w:p w:rsidR="00E92CEB" w:rsidRPr="00E92CEB" w:rsidRDefault="00E92CEB" w:rsidP="00B63DC0">
      <w:pPr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sposobu konfekcjonowania</w:t>
      </w:r>
    </w:p>
    <w:p w:rsidR="00E92CEB" w:rsidRPr="00E92CEB" w:rsidRDefault="00E92CEB" w:rsidP="00B63DC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liczby opakowań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3" w:name="_Hlk529868764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oraz w pozostałych przypadkach określonych w ustawie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bookmarkEnd w:id="13"/>
    <w:p w:rsidR="00EA0A1C" w:rsidRPr="00EA0A1C" w:rsidRDefault="00EA0A1C" w:rsidP="0001379B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zmiany dotyczące postanowień niniejszej umowy winny być dokonane w formie pisemnej pod rygorem nieważności.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EA0A1C" w:rsidRPr="00EA0A1C" w:rsidRDefault="001D0035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XVIII</w:t>
      </w:r>
      <w:r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EA0A1C"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PODWYKONASTWO.</w:t>
      </w:r>
    </w:p>
    <w:p w:rsidR="00844BA1" w:rsidRPr="00844BA1" w:rsidRDefault="00EA0A1C" w:rsidP="0001379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żąda wskazania przez Wykonawcę w ofercie części zamówienia, której wykonanie powierzy podwykonawcom</w:t>
      </w:r>
      <w:r w:rsidR="00844B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EA0A1C" w:rsidRPr="00EA0A1C" w:rsidRDefault="00844BA1" w:rsidP="0001379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884A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przypadku powierzenia wykonania części zamówienia podwykonawcy, W</w:t>
      </w:r>
      <w:r w:rsidR="00884A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 winien w ofercie określić co wchodzi w skład tych części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 oraz podać nazwy firm podwykonawców.</w:t>
      </w:r>
    </w:p>
    <w:p w:rsidR="00EA0A1C" w:rsidRPr="00EA0A1C" w:rsidRDefault="00EA0A1C" w:rsidP="0001379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braku wskazania podwykonawców Zamawiający uzna, że całość zamówienia zrealizowana zostanie przez Wykonawcę.</w:t>
      </w:r>
    </w:p>
    <w:p w:rsidR="004D32CB" w:rsidRPr="00EA0A1C" w:rsidRDefault="004D32CB" w:rsidP="00931B24">
      <w:pPr>
        <w:spacing w:after="0" w:line="240" w:lineRule="auto"/>
        <w:jc w:val="both"/>
        <w:rPr>
          <w:sz w:val="8"/>
          <w:szCs w:val="8"/>
        </w:rPr>
      </w:pPr>
    </w:p>
    <w:p w:rsidR="00EA0A1C" w:rsidRPr="001D0035" w:rsidRDefault="001D0035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IX</w:t>
      </w:r>
      <w:r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POUCZENIE O ŚRODKACH OCHRONY PRAWNEJ  PRZYSŁUGUJĄCYCH WYKONAWCY W TOKU POSTĘPOWANIA O UDZIELENIE ZAMÓWIENIA.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Środki ochrony prawnej przysługują wykonawcom, uczestnikowi konkursu a także innym osobom, jeżeli ma lub miał interes w uzyskaniu danego zamówienia oraz poniósł lub może ponieść szkodę w wyniku naruszenia przez zamawiającego przepisów ustawy.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Odwołanie przysługuje wyłącznie od niezgodnej z przepisami ustawy czynności zamawiającego podjętej w postępowaniu o udzielenie zamówienia lub zaniechania czynności, do której zamawiający jest zobowiązany na podstawie ustawy.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Odwołanie wnosi się do Prezesa Izby w formie pisemnej lub postaci elektronicznej, podpisane bezpiecznym podpisem elektronicznym weryfikowanym przy pomocy ważnego kwalifikowanego certyfikatu lub równoważnego środka, spełniającego wymagania dla tego rodzaju podpisu.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Odwołujący przesyła kopię odwołania zamawiającemu przed upływem terminu do wniesienia odwołania w taki sposób, aby mógł on zapoznać się z jego treścią przed upływem tego terminu.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Odwołanie wnosi się w terminie 5 dni od dnia przesłania informacji o czynności zamawiającego stanowiącej podstawę jego wniesienia- jeżeli zostały przesłane w sposób określony w art. 180 ust.5 zdanie drugie albo w terminie 10 dni- jeżeli zostały przesłane w inny sposób- w przypadku gdy wartość zamówienia jest mniejsza niż kwoty określone w przepisach wydanych na postawie art. 11 ust.8.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Odwołanie wobec treści ogłoszenia o zamówieniu, a także wobec postanowień specyfikacji istotnych warunków zamówienia, wnosi się w terminie 5 dni od dnia zamieszczenia ogłoszenia w Biuletynie Zamówień Publicznych lub SIWZ na stronie internetowej- jeżeli wartość zamówienia jest mniejsza niż kwoty określone w przepisach wydanych na postawie art. 11 ust.8.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Odwołanie wobec czynności innych niż określone powyżej wnosi się w przypadku zamówień, których wartość mniejsza niż kwoty określone w przepisach wydanych na postawie art. 11 ust. 8- w terminie 5 dni od dnia, w którym powzięto lub przy zachowaniu należytej staranności można było powziąć wiadomość o okolicznościach stanowiących postawę jego wniesienia.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Na orzeczenia Krajowej Izby Odwoławczej stronom oraz uczestnikom postępowania przysługuje skarga do sądu. Skargę wnosi się do Sądu Okręgowego właściwego dla siedziby Zamawiającego.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Szczegółowe kwestie dotyczące środków ochrony prawnej określone są w Dziale VI ustawy </w:t>
      </w:r>
      <w:proofErr w:type="spellStart"/>
      <w:r w:rsidRPr="0001379B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01379B">
        <w:rPr>
          <w:rFonts w:ascii="Times New Roman" w:hAnsi="Times New Roman" w:cs="Times New Roman"/>
          <w:sz w:val="20"/>
          <w:szCs w:val="20"/>
        </w:rPr>
        <w:t>.</w:t>
      </w:r>
    </w:p>
    <w:p w:rsidR="00EA0A1C" w:rsidRPr="00EA0A1C" w:rsidRDefault="00EA0A1C" w:rsidP="00EA0A1C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EA0A1C" w:rsidRPr="00EA0A1C" w:rsidRDefault="001D0035" w:rsidP="00EA0A1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XX</w:t>
      </w:r>
      <w:r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INFORMACJA O RODO.</w:t>
      </w:r>
    </w:p>
    <w:p w:rsidR="00EA0A1C" w:rsidRPr="00EA0A1C" w:rsidRDefault="00EA0A1C" w:rsidP="00EA0A1C">
      <w:pPr>
        <w:spacing w:after="15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Zgodnie z art. 13 ust. 1 i 2 </w:t>
      </w:r>
      <w:r w:rsidRPr="00EA0A1C">
        <w:rPr>
          <w:rFonts w:ascii="Times New Roman" w:eastAsia="Calibri" w:hAnsi="Times New Roman" w:cs="Times New Roman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dalej „RODO”, informuj</w:t>
      </w:r>
      <w:r w:rsidR="002B4814">
        <w:rPr>
          <w:rFonts w:ascii="Times New Roman" w:eastAsia="Times New Roman" w:hAnsi="Times New Roman" w:cs="Times New Roman"/>
          <w:sz w:val="20"/>
          <w:szCs w:val="20"/>
          <w:lang w:eastAsia="pl-PL"/>
        </w:rPr>
        <w:t>e się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że: </w:t>
      </w:r>
    </w:p>
    <w:p w:rsidR="00EA0A1C" w:rsidRPr="00EA0A1C" w:rsidRDefault="00EA0A1C" w:rsidP="00CE0C29">
      <w:pPr>
        <w:numPr>
          <w:ilvl w:val="0"/>
          <w:numId w:val="17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Pani/Pana danych osobowych jest </w:t>
      </w:r>
      <w:bookmarkStart w:id="14" w:name="_Hlk515608591"/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SPZZOZ w Wyszkowie</w:t>
      </w:r>
      <w:bookmarkEnd w:id="14"/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ul. KEN nr 1, 07-200 Wyszków, </w:t>
      </w:r>
      <w:hyperlink w:history="1">
        <w:r w:rsidRPr="00FA262F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pl-PL"/>
          </w:rPr>
          <w:t>www.szpitalwyszkow.pl</w:t>
        </w:r>
        <w:r w:rsidRPr="00FA262F">
          <w:rPr>
            <w:rFonts w:ascii="Times New Roman" w:eastAsia="Calibri" w:hAnsi="Times New Roman" w:cs="Times New Roman"/>
            <w:color w:val="0563C1"/>
            <w:sz w:val="20"/>
            <w:szCs w:val="20"/>
            <w:u w:val="single"/>
          </w:rPr>
          <w:t xml:space="preserve">; </w:t>
        </w:r>
        <w:r w:rsidRPr="00EA0A1C">
          <w:rPr>
            <w:rFonts w:ascii="Times New Roman" w:eastAsia="Calibri" w:hAnsi="Times New Roman" w:cs="Times New Roman"/>
            <w:b/>
            <w:sz w:val="20"/>
            <w:szCs w:val="20"/>
          </w:rPr>
          <w:t>telefon</w:t>
        </w:r>
      </w:hyperlink>
      <w:r w:rsidRPr="00EA0A1C">
        <w:rPr>
          <w:rFonts w:ascii="Times New Roman" w:eastAsia="Calibri" w:hAnsi="Times New Roman" w:cs="Times New Roman"/>
          <w:b/>
          <w:sz w:val="20"/>
          <w:szCs w:val="20"/>
        </w:rPr>
        <w:t>: 29/743-76-11.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inspektorem ochrony danych osobowych w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SPZZOZ w Wyszkowie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jest Pani/Pani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Anna Błażejczak- Jarosińska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kontakt: adres e-mail: anna.blazejczak.jarosinska@gmail.com, telefon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503537237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*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przetwarzane będą na podstawie art. 6 ust. 1 lit. c</w:t>
      </w:r>
      <w:r w:rsidRPr="00EA0A1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RODO w celu </w:t>
      </w:r>
      <w:r w:rsidRPr="00EA0A1C">
        <w:rPr>
          <w:rFonts w:ascii="Times New Roman" w:eastAsia="Calibri" w:hAnsi="Times New Roman" w:cs="Times New Roman"/>
          <w:sz w:val="20"/>
          <w:szCs w:val="20"/>
        </w:rPr>
        <w:t>związanym z postępowaniem o udzielenie zamówienia publicznego w przedmiocie:</w:t>
      </w:r>
      <w:r w:rsidRPr="00EA0A1C">
        <w:rPr>
          <w:rFonts w:ascii="Times New Roman" w:eastAsia="Times New Roman" w:hAnsi="Times New Roman" w:cs="Times New Roman"/>
          <w:b/>
          <w:iCs/>
          <w:lang w:eastAsia="ar-SA"/>
        </w:rPr>
        <w:t xml:space="preserve"> </w:t>
      </w:r>
      <w:r w:rsidR="00FF65EF" w:rsidRPr="00FF65EF">
        <w:rPr>
          <w:rFonts w:ascii="Times New Roman" w:hAnsi="Times New Roman"/>
          <w:b/>
          <w:iCs/>
        </w:rPr>
        <w:t>Dostawa wyrobów medycznych jednorazowego użytku do</w:t>
      </w:r>
      <w:r w:rsidR="00FF65EF" w:rsidRPr="00FF65EF">
        <w:rPr>
          <w:rFonts w:ascii="Times New Roman" w:hAnsi="Times New Roman"/>
          <w:b/>
          <w:color w:val="000000"/>
        </w:rPr>
        <w:t xml:space="preserve"> SPZZOZ w Wyszkowie</w:t>
      </w:r>
      <w:r w:rsidR="00FF65EF" w:rsidRPr="00F56F4F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 </w:t>
      </w:r>
      <w:r w:rsidRPr="00EA0A1C">
        <w:rPr>
          <w:rFonts w:ascii="Times New Roman" w:eastAsia="Calibri" w:hAnsi="Times New Roman" w:cs="Times New Roman"/>
          <w:sz w:val="20"/>
          <w:szCs w:val="20"/>
        </w:rPr>
        <w:t xml:space="preserve">prowadzonym w trybie </w:t>
      </w:r>
      <w:r w:rsidRPr="00EA0A1C">
        <w:rPr>
          <w:rFonts w:ascii="Times New Roman" w:eastAsia="Calibri" w:hAnsi="Times New Roman" w:cs="Times New Roman"/>
          <w:b/>
          <w:sz w:val="20"/>
          <w:szCs w:val="20"/>
        </w:rPr>
        <w:t>przetargu nieograniczonego</w:t>
      </w:r>
      <w:r w:rsidRPr="00EA0A1C">
        <w:rPr>
          <w:rFonts w:ascii="Times New Roman" w:eastAsia="Calibri" w:hAnsi="Times New Roman" w:cs="Times New Roman"/>
          <w:sz w:val="20"/>
          <w:szCs w:val="20"/>
        </w:rPr>
        <w:t>; numer procedury</w:t>
      </w:r>
      <w:r w:rsidRPr="00EA0A1C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EA0A1C">
        <w:rPr>
          <w:rFonts w:ascii="Times New Roman" w:eastAsia="Calibri" w:hAnsi="Times New Roman" w:cs="Times New Roman"/>
          <w:b/>
          <w:sz w:val="20"/>
          <w:szCs w:val="20"/>
        </w:rPr>
        <w:t>DEZ/Z/341/ZP-</w:t>
      </w:r>
      <w:r w:rsidR="00FF65EF">
        <w:rPr>
          <w:rFonts w:ascii="Times New Roman" w:eastAsia="Calibri" w:hAnsi="Times New Roman" w:cs="Times New Roman"/>
          <w:b/>
          <w:sz w:val="20"/>
          <w:szCs w:val="20"/>
        </w:rPr>
        <w:t>41</w:t>
      </w:r>
      <w:r w:rsidRPr="00EA0A1C">
        <w:rPr>
          <w:rFonts w:ascii="Times New Roman" w:eastAsia="Calibri" w:hAnsi="Times New Roman" w:cs="Times New Roman"/>
          <w:b/>
          <w:sz w:val="20"/>
          <w:szCs w:val="20"/>
        </w:rPr>
        <w:t>/2018.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”;  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Pani/Pana dane osobowe będą przechowywane, zgodnie z art. 97 ust. 1 ustawy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 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 odniesieniu do Pani/Pana danych osobowych decyzje nie będą podejmowane w sposób zautomatyzowany, stosowanie do art. 22 RODO;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Pani/Pan: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15 RODO prawo dostępu do danych osobowych Pani/Pana dotyczących;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16 RODO prawo do sprostowania Pani/Pana danych osobowych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**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nie przysługuje Pani/Panu:</w:t>
      </w:r>
    </w:p>
    <w:p w:rsidR="00EA0A1C" w:rsidRPr="00EA0A1C" w:rsidRDefault="00EA0A1C" w:rsidP="00CE0C29">
      <w:pPr>
        <w:numPr>
          <w:ilvl w:val="0"/>
          <w:numId w:val="20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:rsidR="00EA0A1C" w:rsidRPr="00EA0A1C" w:rsidRDefault="00EA0A1C" w:rsidP="00CE0C29">
      <w:pPr>
        <w:numPr>
          <w:ilvl w:val="0"/>
          <w:numId w:val="20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przenoszenia danych osobowych, o którym mowa w art. 20 RODO;</w:t>
      </w:r>
    </w:p>
    <w:p w:rsidR="00EA0A1C" w:rsidRPr="00EA0A1C" w:rsidRDefault="00EA0A1C" w:rsidP="00CE0C29">
      <w:pPr>
        <w:numPr>
          <w:ilvl w:val="0"/>
          <w:numId w:val="20"/>
        </w:numPr>
        <w:spacing w:after="15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EA0A1C" w:rsidRPr="00EA0A1C" w:rsidRDefault="00EA0A1C" w:rsidP="00EA0A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5C04EA" w:rsidRPr="005C04EA" w:rsidRDefault="005C04EA" w:rsidP="005C04EA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Załączniki, dokumenty i wzory.</w:t>
      </w:r>
    </w:p>
    <w:p w:rsidR="00F56F4F" w:rsidRPr="00F56F4F" w:rsidRDefault="00F56F4F" w:rsidP="00F56F4F">
      <w:pPr>
        <w:pStyle w:val="Akapitzlist"/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Formularz oferty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>załącznik nr 1 do SIWZ.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Szczegółowy opis przedmiotu zamówienia - </w:t>
      </w:r>
      <w:r w:rsidRPr="00F56F4F">
        <w:rPr>
          <w:rFonts w:ascii="Times New Roman" w:hAnsi="Times New Roman" w:cs="Times New Roman"/>
          <w:b/>
          <w:sz w:val="20"/>
          <w:szCs w:val="20"/>
        </w:rPr>
        <w:t>załącznik nr 2 (</w:t>
      </w:r>
      <w:r w:rsidR="00FF65EF" w:rsidRPr="00397AF6">
        <w:rPr>
          <w:rFonts w:ascii="Times New Roman" w:hAnsi="Times New Roman" w:cs="Times New Roman"/>
          <w:sz w:val="20"/>
          <w:szCs w:val="20"/>
        </w:rPr>
        <w:t xml:space="preserve">(nr 2/1, </w:t>
      </w:r>
      <w:r w:rsidR="00FF65EF">
        <w:rPr>
          <w:rFonts w:ascii="Times New Roman" w:hAnsi="Times New Roman" w:cs="Times New Roman"/>
          <w:sz w:val="20"/>
          <w:szCs w:val="20"/>
        </w:rPr>
        <w:t xml:space="preserve">nr </w:t>
      </w:r>
      <w:r w:rsidR="00FF65EF" w:rsidRPr="00397AF6">
        <w:rPr>
          <w:rFonts w:ascii="Times New Roman" w:hAnsi="Times New Roman" w:cs="Times New Roman"/>
          <w:sz w:val="20"/>
          <w:szCs w:val="20"/>
        </w:rPr>
        <w:t xml:space="preserve">2/2, </w:t>
      </w:r>
      <w:r w:rsidR="00FF65EF">
        <w:rPr>
          <w:rFonts w:ascii="Times New Roman" w:hAnsi="Times New Roman" w:cs="Times New Roman"/>
          <w:sz w:val="20"/>
          <w:szCs w:val="20"/>
        </w:rPr>
        <w:t xml:space="preserve">nr </w:t>
      </w:r>
      <w:r w:rsidR="00FF65EF" w:rsidRPr="00397AF6">
        <w:rPr>
          <w:rFonts w:ascii="Times New Roman" w:hAnsi="Times New Roman" w:cs="Times New Roman"/>
          <w:sz w:val="20"/>
          <w:szCs w:val="20"/>
        </w:rPr>
        <w:t>2/7,</w:t>
      </w:r>
      <w:r w:rsidR="00FF65EF">
        <w:rPr>
          <w:rFonts w:ascii="Times New Roman" w:hAnsi="Times New Roman" w:cs="Times New Roman"/>
          <w:sz w:val="20"/>
          <w:szCs w:val="20"/>
        </w:rPr>
        <w:t xml:space="preserve"> nr </w:t>
      </w:r>
      <w:r w:rsidR="00FF65EF" w:rsidRPr="00397AF6">
        <w:rPr>
          <w:rFonts w:ascii="Times New Roman" w:hAnsi="Times New Roman" w:cs="Times New Roman"/>
          <w:sz w:val="20"/>
          <w:szCs w:val="20"/>
        </w:rPr>
        <w:t xml:space="preserve"> 2/8, </w:t>
      </w:r>
      <w:r w:rsidR="00FF65EF">
        <w:rPr>
          <w:rFonts w:ascii="Times New Roman" w:hAnsi="Times New Roman" w:cs="Times New Roman"/>
          <w:sz w:val="20"/>
          <w:szCs w:val="20"/>
        </w:rPr>
        <w:t xml:space="preserve">nr </w:t>
      </w:r>
      <w:r w:rsidR="00FF65EF" w:rsidRPr="00397AF6">
        <w:rPr>
          <w:rFonts w:ascii="Times New Roman" w:hAnsi="Times New Roman" w:cs="Times New Roman"/>
          <w:sz w:val="20"/>
          <w:szCs w:val="20"/>
        </w:rPr>
        <w:t>2/9,</w:t>
      </w:r>
      <w:r w:rsidR="00FF65EF">
        <w:rPr>
          <w:rFonts w:ascii="Times New Roman" w:hAnsi="Times New Roman" w:cs="Times New Roman"/>
          <w:sz w:val="20"/>
          <w:szCs w:val="20"/>
        </w:rPr>
        <w:t xml:space="preserve"> nr</w:t>
      </w:r>
      <w:r w:rsidR="00FF65EF" w:rsidRPr="00397AF6">
        <w:rPr>
          <w:rFonts w:ascii="Times New Roman" w:hAnsi="Times New Roman" w:cs="Times New Roman"/>
          <w:sz w:val="20"/>
          <w:szCs w:val="20"/>
        </w:rPr>
        <w:t xml:space="preserve"> 2/11,</w:t>
      </w:r>
      <w:r w:rsidR="00FF65EF">
        <w:rPr>
          <w:rFonts w:ascii="Times New Roman" w:hAnsi="Times New Roman" w:cs="Times New Roman"/>
          <w:sz w:val="20"/>
          <w:szCs w:val="20"/>
        </w:rPr>
        <w:t xml:space="preserve"> nr </w:t>
      </w:r>
      <w:r w:rsidR="00FF65EF" w:rsidRPr="00397AF6">
        <w:rPr>
          <w:rFonts w:ascii="Times New Roman" w:hAnsi="Times New Roman" w:cs="Times New Roman"/>
          <w:sz w:val="20"/>
          <w:szCs w:val="20"/>
        </w:rPr>
        <w:t>2/13,</w:t>
      </w:r>
      <w:r w:rsidR="00FF65EF">
        <w:rPr>
          <w:rFonts w:ascii="Times New Roman" w:hAnsi="Times New Roman" w:cs="Times New Roman"/>
          <w:sz w:val="20"/>
          <w:szCs w:val="20"/>
        </w:rPr>
        <w:t xml:space="preserve"> nr </w:t>
      </w:r>
      <w:r w:rsidR="00FF65EF" w:rsidRPr="00397AF6">
        <w:rPr>
          <w:rFonts w:ascii="Times New Roman" w:hAnsi="Times New Roman" w:cs="Times New Roman"/>
          <w:sz w:val="20"/>
          <w:szCs w:val="20"/>
        </w:rPr>
        <w:t>2/15,</w:t>
      </w:r>
      <w:r w:rsidR="00FF65EF">
        <w:rPr>
          <w:rFonts w:ascii="Times New Roman" w:hAnsi="Times New Roman" w:cs="Times New Roman"/>
          <w:sz w:val="20"/>
          <w:szCs w:val="20"/>
        </w:rPr>
        <w:t xml:space="preserve"> nr </w:t>
      </w:r>
      <w:r w:rsidR="00FF65EF" w:rsidRPr="00397AF6">
        <w:rPr>
          <w:rFonts w:ascii="Times New Roman" w:hAnsi="Times New Roman" w:cs="Times New Roman"/>
          <w:sz w:val="20"/>
          <w:szCs w:val="20"/>
        </w:rPr>
        <w:t>2/17,</w:t>
      </w:r>
      <w:r w:rsidR="00FF65EF">
        <w:rPr>
          <w:rFonts w:ascii="Times New Roman" w:hAnsi="Times New Roman" w:cs="Times New Roman"/>
          <w:sz w:val="20"/>
          <w:szCs w:val="20"/>
        </w:rPr>
        <w:t xml:space="preserve"> nr </w:t>
      </w:r>
      <w:r w:rsidR="00FF65EF" w:rsidRPr="00397AF6">
        <w:rPr>
          <w:rFonts w:ascii="Times New Roman" w:hAnsi="Times New Roman" w:cs="Times New Roman"/>
          <w:sz w:val="20"/>
          <w:szCs w:val="20"/>
        </w:rPr>
        <w:t>2/19,</w:t>
      </w:r>
      <w:r w:rsidR="00FF65EF">
        <w:rPr>
          <w:rFonts w:ascii="Times New Roman" w:hAnsi="Times New Roman" w:cs="Times New Roman"/>
          <w:sz w:val="20"/>
          <w:szCs w:val="20"/>
        </w:rPr>
        <w:t xml:space="preserve"> nr </w:t>
      </w:r>
      <w:r w:rsidR="00FF65EF" w:rsidRPr="00397AF6">
        <w:rPr>
          <w:rFonts w:ascii="Times New Roman" w:hAnsi="Times New Roman" w:cs="Times New Roman"/>
          <w:sz w:val="20"/>
          <w:szCs w:val="20"/>
        </w:rPr>
        <w:t>2/20,</w:t>
      </w:r>
      <w:r w:rsidR="00FF65EF">
        <w:rPr>
          <w:rFonts w:ascii="Times New Roman" w:hAnsi="Times New Roman" w:cs="Times New Roman"/>
          <w:sz w:val="20"/>
          <w:szCs w:val="20"/>
        </w:rPr>
        <w:t xml:space="preserve"> nr </w:t>
      </w:r>
      <w:r w:rsidR="00FF65EF" w:rsidRPr="00397AF6">
        <w:rPr>
          <w:rFonts w:ascii="Times New Roman" w:hAnsi="Times New Roman" w:cs="Times New Roman"/>
          <w:sz w:val="20"/>
          <w:szCs w:val="20"/>
        </w:rPr>
        <w:t>2/30,</w:t>
      </w:r>
      <w:r w:rsidR="00FF65EF">
        <w:rPr>
          <w:rFonts w:ascii="Times New Roman" w:hAnsi="Times New Roman" w:cs="Times New Roman"/>
          <w:sz w:val="20"/>
          <w:szCs w:val="20"/>
        </w:rPr>
        <w:t xml:space="preserve"> nr </w:t>
      </w:r>
      <w:r w:rsidR="00FF65EF" w:rsidRPr="00397AF6">
        <w:rPr>
          <w:rFonts w:ascii="Times New Roman" w:hAnsi="Times New Roman" w:cs="Times New Roman"/>
          <w:sz w:val="20"/>
          <w:szCs w:val="20"/>
        </w:rPr>
        <w:t>2/33,</w:t>
      </w:r>
      <w:r w:rsidR="00FF65EF">
        <w:rPr>
          <w:rFonts w:ascii="Times New Roman" w:hAnsi="Times New Roman" w:cs="Times New Roman"/>
          <w:sz w:val="20"/>
          <w:szCs w:val="20"/>
        </w:rPr>
        <w:t xml:space="preserve"> nr </w:t>
      </w:r>
      <w:r w:rsidR="00FF65EF" w:rsidRPr="00397AF6">
        <w:rPr>
          <w:rFonts w:ascii="Times New Roman" w:hAnsi="Times New Roman" w:cs="Times New Roman"/>
          <w:sz w:val="20"/>
          <w:szCs w:val="20"/>
        </w:rPr>
        <w:t>2/39,</w:t>
      </w:r>
      <w:r w:rsidR="00FF65EF">
        <w:rPr>
          <w:rFonts w:ascii="Times New Roman" w:hAnsi="Times New Roman" w:cs="Times New Roman"/>
          <w:sz w:val="20"/>
          <w:szCs w:val="20"/>
        </w:rPr>
        <w:t xml:space="preserve"> nr </w:t>
      </w:r>
      <w:r w:rsidR="00FF65EF" w:rsidRPr="00397AF6">
        <w:rPr>
          <w:rFonts w:ascii="Times New Roman" w:hAnsi="Times New Roman" w:cs="Times New Roman"/>
          <w:sz w:val="20"/>
          <w:szCs w:val="20"/>
        </w:rPr>
        <w:t>2/41,</w:t>
      </w:r>
      <w:r w:rsidR="00FF65EF">
        <w:rPr>
          <w:rFonts w:ascii="Times New Roman" w:hAnsi="Times New Roman" w:cs="Times New Roman"/>
          <w:sz w:val="20"/>
          <w:szCs w:val="20"/>
        </w:rPr>
        <w:t xml:space="preserve"> nr </w:t>
      </w:r>
      <w:r w:rsidR="00FF65EF" w:rsidRPr="00397AF6">
        <w:rPr>
          <w:rFonts w:ascii="Times New Roman" w:hAnsi="Times New Roman" w:cs="Times New Roman"/>
          <w:sz w:val="20"/>
          <w:szCs w:val="20"/>
        </w:rPr>
        <w:t>2/42)</w:t>
      </w:r>
      <w:r w:rsidRPr="00F56F4F">
        <w:rPr>
          <w:rFonts w:ascii="Times New Roman" w:hAnsi="Times New Roman" w:cs="Times New Roman"/>
          <w:b/>
          <w:sz w:val="20"/>
          <w:szCs w:val="20"/>
        </w:rPr>
        <w:t>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Oświadczenie </w:t>
      </w:r>
      <w:r w:rsidRPr="00F56F4F">
        <w:rPr>
          <w:rStyle w:val="Teksttreci2"/>
          <w:rFonts w:ascii="Times New Roman" w:hAnsi="Times New Roman" w:cs="Times New Roman"/>
          <w:color w:val="000000"/>
          <w:sz w:val="20"/>
          <w:szCs w:val="20"/>
        </w:rPr>
        <w:t>o spełnieniu warunków udziału</w:t>
      </w:r>
      <w:r w:rsidRPr="00F56F4F">
        <w:rPr>
          <w:rFonts w:ascii="Times New Roman" w:hAnsi="Times New Roman" w:cs="Times New Roman"/>
          <w:sz w:val="20"/>
          <w:szCs w:val="20"/>
        </w:rPr>
        <w:t xml:space="preserve">.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>załącznik nr 3 do SIWZ.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Oświadczenie </w:t>
      </w:r>
      <w:r w:rsidRPr="00F56F4F">
        <w:rPr>
          <w:rStyle w:val="Teksttreci2"/>
          <w:rFonts w:ascii="Times New Roman" w:hAnsi="Times New Roman" w:cs="Times New Roman"/>
          <w:color w:val="000000"/>
          <w:sz w:val="20"/>
          <w:szCs w:val="20"/>
        </w:rPr>
        <w:t>o braku podstaw do wykluczenia</w:t>
      </w:r>
      <w:r w:rsidRPr="00F56F4F">
        <w:rPr>
          <w:rFonts w:ascii="Times New Roman" w:hAnsi="Times New Roman" w:cs="Times New Roman"/>
          <w:sz w:val="20"/>
          <w:szCs w:val="20"/>
        </w:rPr>
        <w:t xml:space="preserve">.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>załącznik nr 4 do SIWZ.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Wzór umowy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 xml:space="preserve">załącznik nr 5 do SIWZ. </w:t>
      </w:r>
    </w:p>
    <w:p w:rsidR="00F56F4F" w:rsidRPr="00F56F4F" w:rsidRDefault="00F56F4F" w:rsidP="00F56F4F">
      <w:pPr>
        <w:pStyle w:val="NormalnyWeb"/>
        <w:numPr>
          <w:ilvl w:val="1"/>
          <w:numId w:val="21"/>
        </w:numPr>
        <w:tabs>
          <w:tab w:val="clear" w:pos="1440"/>
          <w:tab w:val="num" w:pos="284"/>
        </w:tabs>
        <w:spacing w:before="0" w:after="0"/>
        <w:ind w:left="284" w:hanging="284"/>
        <w:rPr>
          <w:szCs w:val="20"/>
        </w:rPr>
      </w:pPr>
      <w:r w:rsidRPr="00F56F4F">
        <w:rPr>
          <w:rStyle w:val="Pogrubienie"/>
          <w:b w:val="0"/>
          <w:color w:val="000000"/>
          <w:szCs w:val="20"/>
        </w:rPr>
        <w:t xml:space="preserve">Oświadczenie o przynależności lub braku przynależności do tej samej grupy kapitałowej- </w:t>
      </w:r>
      <w:r w:rsidRPr="00F56F4F">
        <w:rPr>
          <w:rStyle w:val="Pogrubienie"/>
          <w:color w:val="000000"/>
          <w:szCs w:val="20"/>
        </w:rPr>
        <w:t xml:space="preserve">załącznik nr </w:t>
      </w:r>
      <w:r>
        <w:rPr>
          <w:rStyle w:val="Pogrubienie"/>
          <w:color w:val="000000"/>
          <w:szCs w:val="20"/>
        </w:rPr>
        <w:t>6</w:t>
      </w:r>
      <w:r w:rsidRPr="00F56F4F">
        <w:rPr>
          <w:rStyle w:val="Pogrubienie"/>
          <w:color w:val="000000"/>
          <w:szCs w:val="20"/>
        </w:rPr>
        <w:t xml:space="preserve"> do SIWZ.</w:t>
      </w:r>
    </w:p>
    <w:p w:rsidR="00F56F4F" w:rsidRPr="00F56F4F" w:rsidRDefault="00F56F4F" w:rsidP="00F56F4F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C04EA" w:rsidRPr="005C04EA" w:rsidRDefault="005C04EA" w:rsidP="005C04E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</w:p>
    <w:p w:rsidR="00EA0A1C" w:rsidRDefault="00EA0A1C" w:rsidP="00931B24">
      <w:pPr>
        <w:spacing w:after="0" w:line="240" w:lineRule="auto"/>
        <w:jc w:val="both"/>
      </w:pPr>
    </w:p>
    <w:sectPr w:rsidR="00EA0A1C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2F5" w:rsidRDefault="00E442F5" w:rsidP="007C718F">
      <w:pPr>
        <w:spacing w:after="0" w:line="240" w:lineRule="auto"/>
      </w:pPr>
      <w:r>
        <w:separator/>
      </w:r>
    </w:p>
  </w:endnote>
  <w:endnote w:type="continuationSeparator" w:id="0">
    <w:p w:rsidR="00E442F5" w:rsidRDefault="00E442F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5538858"/>
      <w:docPartObj>
        <w:docPartGallery w:val="Page Numbers (Bottom of Page)"/>
        <w:docPartUnique/>
      </w:docPartObj>
    </w:sdtPr>
    <w:sdtEndPr/>
    <w:sdtContent>
      <w:p w:rsidR="000E1E5B" w:rsidRDefault="000E1E5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442F5" w:rsidRPr="002B12AD" w:rsidRDefault="00E442F5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2F5" w:rsidRDefault="00E442F5" w:rsidP="007C718F">
      <w:pPr>
        <w:spacing w:after="0" w:line="240" w:lineRule="auto"/>
      </w:pPr>
      <w:r>
        <w:separator/>
      </w:r>
    </w:p>
  </w:footnote>
  <w:footnote w:type="continuationSeparator" w:id="0">
    <w:p w:rsidR="00E442F5" w:rsidRDefault="00E442F5" w:rsidP="007C7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187068"/>
    <w:multiLevelType w:val="hybridMultilevel"/>
    <w:tmpl w:val="A4967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B6616"/>
    <w:multiLevelType w:val="hybridMultilevel"/>
    <w:tmpl w:val="D5082792"/>
    <w:lvl w:ilvl="0" w:tplc="19AC312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4F71DF9"/>
    <w:multiLevelType w:val="hybridMultilevel"/>
    <w:tmpl w:val="B5D05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0C02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372D76"/>
    <w:multiLevelType w:val="hybridMultilevel"/>
    <w:tmpl w:val="0D605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74B08"/>
    <w:multiLevelType w:val="hybridMultilevel"/>
    <w:tmpl w:val="392E0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B6D79"/>
    <w:multiLevelType w:val="hybridMultilevel"/>
    <w:tmpl w:val="9AA099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B5E64"/>
    <w:multiLevelType w:val="hybridMultilevel"/>
    <w:tmpl w:val="CF6295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366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6F561E"/>
    <w:multiLevelType w:val="hybridMultilevel"/>
    <w:tmpl w:val="D0363AA2"/>
    <w:lvl w:ilvl="0" w:tplc="0870F14E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0FF97F12"/>
    <w:multiLevelType w:val="hybridMultilevel"/>
    <w:tmpl w:val="C608A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94EAE"/>
    <w:multiLevelType w:val="hybridMultilevel"/>
    <w:tmpl w:val="EB360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838CA"/>
    <w:multiLevelType w:val="hybridMultilevel"/>
    <w:tmpl w:val="C5166828"/>
    <w:lvl w:ilvl="0" w:tplc="776CE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C00A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EA13ECA"/>
    <w:multiLevelType w:val="hybridMultilevel"/>
    <w:tmpl w:val="58E268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8E2E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4280A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E9A27262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C366CC"/>
    <w:multiLevelType w:val="hybridMultilevel"/>
    <w:tmpl w:val="12B04F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6B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D62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D75EC6EC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0E07735"/>
    <w:multiLevelType w:val="hybridMultilevel"/>
    <w:tmpl w:val="3DAC45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FD44A0"/>
    <w:multiLevelType w:val="hybridMultilevel"/>
    <w:tmpl w:val="A3C6758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B77DD2"/>
    <w:multiLevelType w:val="hybridMultilevel"/>
    <w:tmpl w:val="198A202C"/>
    <w:lvl w:ilvl="0" w:tplc="776CE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C320B"/>
    <w:multiLevelType w:val="hybridMultilevel"/>
    <w:tmpl w:val="BCAA4E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56D463D"/>
    <w:multiLevelType w:val="hybridMultilevel"/>
    <w:tmpl w:val="16C02A78"/>
    <w:lvl w:ilvl="0" w:tplc="67CEC35E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8F30AC9"/>
    <w:multiLevelType w:val="hybridMultilevel"/>
    <w:tmpl w:val="DE089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7544A0"/>
    <w:multiLevelType w:val="hybridMultilevel"/>
    <w:tmpl w:val="BE704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8622C1"/>
    <w:multiLevelType w:val="hybridMultilevel"/>
    <w:tmpl w:val="48CE76AC"/>
    <w:lvl w:ilvl="0" w:tplc="ACE2E8D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4A5C2ADA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6" w15:restartNumberingAfterBreak="0">
    <w:nsid w:val="44D4356E"/>
    <w:multiLevelType w:val="hybridMultilevel"/>
    <w:tmpl w:val="DA72F0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B512E930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5657D20"/>
    <w:multiLevelType w:val="hybridMultilevel"/>
    <w:tmpl w:val="F9B8C5AC"/>
    <w:lvl w:ilvl="0" w:tplc="423C6FA4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rFonts w:ascii="Times New Roman" w:eastAsia="Times New Roman" w:hAnsi="Times New Roman" w:cs="Times New Roman"/>
      </w:rPr>
    </w:lvl>
    <w:lvl w:ilvl="1" w:tplc="0BD693D4">
      <w:start w:val="1"/>
      <w:numFmt w:val="lowerLetter"/>
      <w:lvlText w:val="%2)"/>
      <w:lvlJc w:val="left"/>
      <w:pPr>
        <w:ind w:left="1866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5906423"/>
    <w:multiLevelType w:val="hybridMultilevel"/>
    <w:tmpl w:val="0FB6F536"/>
    <w:lvl w:ilvl="0" w:tplc="B5840C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F0538B"/>
    <w:multiLevelType w:val="multilevel"/>
    <w:tmpl w:val="8626CC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9633CC"/>
    <w:multiLevelType w:val="hybridMultilevel"/>
    <w:tmpl w:val="90BC29C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4F246167"/>
    <w:multiLevelType w:val="multilevel"/>
    <w:tmpl w:val="8644498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hint="default"/>
      </w:rPr>
    </w:lvl>
  </w:abstractNum>
  <w:abstractNum w:abstractNumId="33" w15:restartNumberingAfterBreak="0">
    <w:nsid w:val="51587209"/>
    <w:multiLevelType w:val="hybridMultilevel"/>
    <w:tmpl w:val="4E022850"/>
    <w:lvl w:ilvl="0" w:tplc="0415000F">
      <w:start w:val="1"/>
      <w:numFmt w:val="decimal"/>
      <w:lvlText w:val="%1."/>
      <w:lvlJc w:val="left"/>
      <w:pPr>
        <w:tabs>
          <w:tab w:val="num" w:pos="227"/>
        </w:tabs>
        <w:ind w:left="340" w:hanging="34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3D03D7"/>
    <w:multiLevelType w:val="hybridMultilevel"/>
    <w:tmpl w:val="46824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3D1011"/>
    <w:multiLevelType w:val="hybridMultilevel"/>
    <w:tmpl w:val="1146FC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09067B"/>
    <w:multiLevelType w:val="hybridMultilevel"/>
    <w:tmpl w:val="58DA1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5210C"/>
    <w:multiLevelType w:val="multilevel"/>
    <w:tmpl w:val="E2FC778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FA5716"/>
    <w:multiLevelType w:val="hybridMultilevel"/>
    <w:tmpl w:val="63D68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02936E5"/>
    <w:multiLevelType w:val="hybridMultilevel"/>
    <w:tmpl w:val="92EE25CA"/>
    <w:lvl w:ilvl="0" w:tplc="AF306EF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1227841"/>
    <w:multiLevelType w:val="hybridMultilevel"/>
    <w:tmpl w:val="96002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B87EC4"/>
    <w:multiLevelType w:val="hybridMultilevel"/>
    <w:tmpl w:val="91EECD9A"/>
    <w:lvl w:ilvl="0" w:tplc="FD7C4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43557AD"/>
    <w:multiLevelType w:val="hybridMultilevel"/>
    <w:tmpl w:val="84426664"/>
    <w:lvl w:ilvl="0" w:tplc="04150017">
      <w:start w:val="1"/>
      <w:numFmt w:val="lowerLetter"/>
      <w:lvlText w:val="%1)"/>
      <w:lvlJc w:val="left"/>
      <w:pPr>
        <w:ind w:left="3105" w:hanging="360"/>
      </w:pPr>
    </w:lvl>
    <w:lvl w:ilvl="1" w:tplc="04150019" w:tentative="1">
      <w:start w:val="1"/>
      <w:numFmt w:val="lowerLetter"/>
      <w:lvlText w:val="%2."/>
      <w:lvlJc w:val="left"/>
      <w:pPr>
        <w:ind w:left="3825" w:hanging="360"/>
      </w:pPr>
    </w:lvl>
    <w:lvl w:ilvl="2" w:tplc="0415001B" w:tentative="1">
      <w:start w:val="1"/>
      <w:numFmt w:val="lowerRoman"/>
      <w:lvlText w:val="%3."/>
      <w:lvlJc w:val="right"/>
      <w:pPr>
        <w:ind w:left="4545" w:hanging="180"/>
      </w:pPr>
    </w:lvl>
    <w:lvl w:ilvl="3" w:tplc="0415000F" w:tentative="1">
      <w:start w:val="1"/>
      <w:numFmt w:val="decimal"/>
      <w:lvlText w:val="%4."/>
      <w:lvlJc w:val="left"/>
      <w:pPr>
        <w:ind w:left="5265" w:hanging="360"/>
      </w:pPr>
    </w:lvl>
    <w:lvl w:ilvl="4" w:tplc="04150019" w:tentative="1">
      <w:start w:val="1"/>
      <w:numFmt w:val="lowerLetter"/>
      <w:lvlText w:val="%5."/>
      <w:lvlJc w:val="left"/>
      <w:pPr>
        <w:ind w:left="5985" w:hanging="360"/>
      </w:pPr>
    </w:lvl>
    <w:lvl w:ilvl="5" w:tplc="0415001B" w:tentative="1">
      <w:start w:val="1"/>
      <w:numFmt w:val="lowerRoman"/>
      <w:lvlText w:val="%6."/>
      <w:lvlJc w:val="right"/>
      <w:pPr>
        <w:ind w:left="6705" w:hanging="180"/>
      </w:pPr>
    </w:lvl>
    <w:lvl w:ilvl="6" w:tplc="0415000F" w:tentative="1">
      <w:start w:val="1"/>
      <w:numFmt w:val="decimal"/>
      <w:lvlText w:val="%7."/>
      <w:lvlJc w:val="left"/>
      <w:pPr>
        <w:ind w:left="7425" w:hanging="360"/>
      </w:pPr>
    </w:lvl>
    <w:lvl w:ilvl="7" w:tplc="04150019" w:tentative="1">
      <w:start w:val="1"/>
      <w:numFmt w:val="lowerLetter"/>
      <w:lvlText w:val="%8."/>
      <w:lvlJc w:val="left"/>
      <w:pPr>
        <w:ind w:left="8145" w:hanging="360"/>
      </w:pPr>
    </w:lvl>
    <w:lvl w:ilvl="8" w:tplc="0415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44" w15:restartNumberingAfterBreak="0">
    <w:nsid w:val="7B000BF4"/>
    <w:multiLevelType w:val="hybridMultilevel"/>
    <w:tmpl w:val="BD5276E2"/>
    <w:lvl w:ilvl="0" w:tplc="60481B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C32C18"/>
    <w:multiLevelType w:val="hybridMultilevel"/>
    <w:tmpl w:val="6E8C779E"/>
    <w:lvl w:ilvl="0" w:tplc="6220FE0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u w:val="none"/>
      </w:rPr>
    </w:lvl>
    <w:lvl w:ilvl="1" w:tplc="D924C3F2">
      <w:start w:val="1"/>
      <w:numFmt w:val="upperRoman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eastAsia="Times New Roman" w:hAnsi="Times New Roman"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000"/>
        </w:tabs>
        <w:ind w:left="2000" w:hanging="360"/>
      </w:pPr>
      <w:rPr>
        <w:rFonts w:ascii="Symbol" w:hAnsi="Symbol" w:hint="default"/>
      </w:rPr>
    </w:lvl>
    <w:lvl w:ilvl="3" w:tplc="D4D0E0A0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eastAsiaTheme="minorHAnsi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48C63EFC">
      <w:start w:val="1"/>
      <w:numFmt w:val="lowerLetter"/>
      <w:lvlText w:val="%6)"/>
      <w:lvlJc w:val="left"/>
      <w:pPr>
        <w:ind w:left="416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num w:numId="1">
    <w:abstractNumId w:val="45"/>
  </w:num>
  <w:num w:numId="2">
    <w:abstractNumId w:val="14"/>
  </w:num>
  <w:num w:numId="3">
    <w:abstractNumId w:val="4"/>
  </w:num>
  <w:num w:numId="4">
    <w:abstractNumId w:val="13"/>
  </w:num>
  <w:num w:numId="5">
    <w:abstractNumId w:val="10"/>
  </w:num>
  <w:num w:numId="6">
    <w:abstractNumId w:val="32"/>
  </w:num>
  <w:num w:numId="7">
    <w:abstractNumId w:val="29"/>
  </w:num>
  <w:num w:numId="8">
    <w:abstractNumId w:val="37"/>
  </w:num>
  <w:num w:numId="9">
    <w:abstractNumId w:val="26"/>
  </w:num>
  <w:num w:numId="10">
    <w:abstractNumId w:val="4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"/>
  </w:num>
  <w:num w:numId="14">
    <w:abstractNumId w:val="28"/>
  </w:num>
  <w:num w:numId="15">
    <w:abstractNumId w:val="22"/>
  </w:num>
  <w:num w:numId="16">
    <w:abstractNumId w:val="33"/>
  </w:num>
  <w:num w:numId="17">
    <w:abstractNumId w:val="30"/>
  </w:num>
  <w:num w:numId="18">
    <w:abstractNumId w:val="18"/>
  </w:num>
  <w:num w:numId="19">
    <w:abstractNumId w:val="12"/>
  </w:num>
  <w:num w:numId="20">
    <w:abstractNumId w:val="21"/>
  </w:num>
  <w:num w:numId="21">
    <w:abstractNumId w:val="11"/>
  </w:num>
  <w:num w:numId="22">
    <w:abstractNumId w:val="23"/>
  </w:num>
  <w:num w:numId="23">
    <w:abstractNumId w:val="35"/>
  </w:num>
  <w:num w:numId="24">
    <w:abstractNumId w:val="16"/>
  </w:num>
  <w:num w:numId="25">
    <w:abstractNumId w:val="43"/>
  </w:num>
  <w:num w:numId="26">
    <w:abstractNumId w:val="31"/>
  </w:num>
  <w:num w:numId="27">
    <w:abstractNumId w:val="9"/>
  </w:num>
  <w:num w:numId="28">
    <w:abstractNumId w:val="5"/>
  </w:num>
  <w:num w:numId="29">
    <w:abstractNumId w:val="6"/>
  </w:num>
  <w:num w:numId="30">
    <w:abstractNumId w:val="8"/>
  </w:num>
  <w:num w:numId="31">
    <w:abstractNumId w:val="17"/>
  </w:num>
  <w:num w:numId="32">
    <w:abstractNumId w:val="3"/>
  </w:num>
  <w:num w:numId="33">
    <w:abstractNumId w:val="41"/>
  </w:num>
  <w:num w:numId="34">
    <w:abstractNumId w:val="20"/>
  </w:num>
  <w:num w:numId="35">
    <w:abstractNumId w:val="15"/>
  </w:num>
  <w:num w:numId="36">
    <w:abstractNumId w:val="38"/>
  </w:num>
  <w:num w:numId="37">
    <w:abstractNumId w:val="27"/>
  </w:num>
  <w:num w:numId="38">
    <w:abstractNumId w:val="40"/>
  </w:num>
  <w:num w:numId="39">
    <w:abstractNumId w:val="34"/>
  </w:num>
  <w:num w:numId="40">
    <w:abstractNumId w:val="36"/>
  </w:num>
  <w:num w:numId="41">
    <w:abstractNumId w:val="1"/>
  </w:num>
  <w:num w:numId="42">
    <w:abstractNumId w:val="25"/>
  </w:num>
  <w:num w:numId="43">
    <w:abstractNumId w:val="19"/>
  </w:num>
  <w:num w:numId="44">
    <w:abstractNumId w:val="42"/>
  </w:num>
  <w:num w:numId="45">
    <w:abstractNumId w:val="7"/>
  </w:num>
  <w:num w:numId="46">
    <w:abstractNumId w:val="3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07E73"/>
    <w:rsid w:val="0001379B"/>
    <w:rsid w:val="000152DD"/>
    <w:rsid w:val="00033D73"/>
    <w:rsid w:val="00035C3B"/>
    <w:rsid w:val="00040659"/>
    <w:rsid w:val="000705B8"/>
    <w:rsid w:val="00070650"/>
    <w:rsid w:val="00073092"/>
    <w:rsid w:val="00075F7E"/>
    <w:rsid w:val="00076BD9"/>
    <w:rsid w:val="00082C49"/>
    <w:rsid w:val="0009201F"/>
    <w:rsid w:val="000923BA"/>
    <w:rsid w:val="000D0B91"/>
    <w:rsid w:val="000E1E5B"/>
    <w:rsid w:val="000F23D7"/>
    <w:rsid w:val="000F49DA"/>
    <w:rsid w:val="0010273E"/>
    <w:rsid w:val="00113A8D"/>
    <w:rsid w:val="00133497"/>
    <w:rsid w:val="001433E9"/>
    <w:rsid w:val="00155941"/>
    <w:rsid w:val="00160D6A"/>
    <w:rsid w:val="00161406"/>
    <w:rsid w:val="0016320B"/>
    <w:rsid w:val="001741B5"/>
    <w:rsid w:val="00176DEB"/>
    <w:rsid w:val="00186171"/>
    <w:rsid w:val="001A5DA7"/>
    <w:rsid w:val="001C70BB"/>
    <w:rsid w:val="001D0035"/>
    <w:rsid w:val="001D2B78"/>
    <w:rsid w:val="001E3AB2"/>
    <w:rsid w:val="002037F0"/>
    <w:rsid w:val="00215BA1"/>
    <w:rsid w:val="00220D55"/>
    <w:rsid w:val="00221EE9"/>
    <w:rsid w:val="00226810"/>
    <w:rsid w:val="002329A8"/>
    <w:rsid w:val="002409C1"/>
    <w:rsid w:val="00240D66"/>
    <w:rsid w:val="0025176C"/>
    <w:rsid w:val="00272348"/>
    <w:rsid w:val="002770BE"/>
    <w:rsid w:val="002A4DB7"/>
    <w:rsid w:val="002B4814"/>
    <w:rsid w:val="002C09F2"/>
    <w:rsid w:val="002C1E2F"/>
    <w:rsid w:val="002D1EBB"/>
    <w:rsid w:val="002D21FF"/>
    <w:rsid w:val="00316CD2"/>
    <w:rsid w:val="00317B3D"/>
    <w:rsid w:val="0032383B"/>
    <w:rsid w:val="003328DD"/>
    <w:rsid w:val="00353D1F"/>
    <w:rsid w:val="003602E7"/>
    <w:rsid w:val="00382EA5"/>
    <w:rsid w:val="00392578"/>
    <w:rsid w:val="003978FF"/>
    <w:rsid w:val="00397AF6"/>
    <w:rsid w:val="003A0080"/>
    <w:rsid w:val="003C77B4"/>
    <w:rsid w:val="003E7EDE"/>
    <w:rsid w:val="003F18EA"/>
    <w:rsid w:val="003F7B35"/>
    <w:rsid w:val="00437536"/>
    <w:rsid w:val="00441C09"/>
    <w:rsid w:val="00444349"/>
    <w:rsid w:val="00471E3A"/>
    <w:rsid w:val="00482A1B"/>
    <w:rsid w:val="00483DE0"/>
    <w:rsid w:val="004B6FDF"/>
    <w:rsid w:val="004C20AC"/>
    <w:rsid w:val="004C2665"/>
    <w:rsid w:val="004D32CB"/>
    <w:rsid w:val="004E340E"/>
    <w:rsid w:val="004E3844"/>
    <w:rsid w:val="004F52DB"/>
    <w:rsid w:val="004F6CF1"/>
    <w:rsid w:val="00502663"/>
    <w:rsid w:val="00503C68"/>
    <w:rsid w:val="00510B0A"/>
    <w:rsid w:val="00511958"/>
    <w:rsid w:val="00544B73"/>
    <w:rsid w:val="005621EB"/>
    <w:rsid w:val="005675F8"/>
    <w:rsid w:val="00590DA1"/>
    <w:rsid w:val="00594EA8"/>
    <w:rsid w:val="005A6890"/>
    <w:rsid w:val="005B345E"/>
    <w:rsid w:val="005C04EA"/>
    <w:rsid w:val="005C0E7F"/>
    <w:rsid w:val="005C1D08"/>
    <w:rsid w:val="005C6DC8"/>
    <w:rsid w:val="00623DEC"/>
    <w:rsid w:val="006329D1"/>
    <w:rsid w:val="006336A0"/>
    <w:rsid w:val="006359B1"/>
    <w:rsid w:val="0066030F"/>
    <w:rsid w:val="00662D39"/>
    <w:rsid w:val="00671C28"/>
    <w:rsid w:val="006909D8"/>
    <w:rsid w:val="00690D76"/>
    <w:rsid w:val="006B3E97"/>
    <w:rsid w:val="006B7C4E"/>
    <w:rsid w:val="006C29BC"/>
    <w:rsid w:val="00704C60"/>
    <w:rsid w:val="00704CCE"/>
    <w:rsid w:val="007374AB"/>
    <w:rsid w:val="00752E74"/>
    <w:rsid w:val="00756355"/>
    <w:rsid w:val="00770BE7"/>
    <w:rsid w:val="00776EDD"/>
    <w:rsid w:val="00783006"/>
    <w:rsid w:val="007B6045"/>
    <w:rsid w:val="007C6089"/>
    <w:rsid w:val="007C718F"/>
    <w:rsid w:val="007E2479"/>
    <w:rsid w:val="007E510B"/>
    <w:rsid w:val="007F2E7E"/>
    <w:rsid w:val="007F5CA3"/>
    <w:rsid w:val="00820C0F"/>
    <w:rsid w:val="00837578"/>
    <w:rsid w:val="00844BA1"/>
    <w:rsid w:val="0084593C"/>
    <w:rsid w:val="008462DE"/>
    <w:rsid w:val="00852C0C"/>
    <w:rsid w:val="00853F21"/>
    <w:rsid w:val="0086730C"/>
    <w:rsid w:val="008701FD"/>
    <w:rsid w:val="00884A77"/>
    <w:rsid w:val="008B3468"/>
    <w:rsid w:val="008C0E9D"/>
    <w:rsid w:val="008D6F1C"/>
    <w:rsid w:val="008F4BA4"/>
    <w:rsid w:val="008F74E9"/>
    <w:rsid w:val="0090044C"/>
    <w:rsid w:val="00920772"/>
    <w:rsid w:val="00931B24"/>
    <w:rsid w:val="00935D95"/>
    <w:rsid w:val="0094490C"/>
    <w:rsid w:val="00956A48"/>
    <w:rsid w:val="00966E7D"/>
    <w:rsid w:val="00982FE4"/>
    <w:rsid w:val="00994595"/>
    <w:rsid w:val="009C4A86"/>
    <w:rsid w:val="009E4E80"/>
    <w:rsid w:val="009F425A"/>
    <w:rsid w:val="00A103F7"/>
    <w:rsid w:val="00A175FB"/>
    <w:rsid w:val="00A2052B"/>
    <w:rsid w:val="00A21F3B"/>
    <w:rsid w:val="00A26929"/>
    <w:rsid w:val="00A33E14"/>
    <w:rsid w:val="00A34078"/>
    <w:rsid w:val="00A36E6A"/>
    <w:rsid w:val="00A37BBA"/>
    <w:rsid w:val="00A56386"/>
    <w:rsid w:val="00A64F45"/>
    <w:rsid w:val="00A71209"/>
    <w:rsid w:val="00A7318A"/>
    <w:rsid w:val="00A750D3"/>
    <w:rsid w:val="00A84503"/>
    <w:rsid w:val="00A8693B"/>
    <w:rsid w:val="00AA6D6B"/>
    <w:rsid w:val="00AB00B0"/>
    <w:rsid w:val="00AB49CD"/>
    <w:rsid w:val="00AB4F75"/>
    <w:rsid w:val="00AD422D"/>
    <w:rsid w:val="00AE23C4"/>
    <w:rsid w:val="00AE7FCC"/>
    <w:rsid w:val="00AF274D"/>
    <w:rsid w:val="00AF467F"/>
    <w:rsid w:val="00B0414F"/>
    <w:rsid w:val="00B0718C"/>
    <w:rsid w:val="00B204CD"/>
    <w:rsid w:val="00B24A25"/>
    <w:rsid w:val="00B30252"/>
    <w:rsid w:val="00B3743A"/>
    <w:rsid w:val="00B52415"/>
    <w:rsid w:val="00B61BFB"/>
    <w:rsid w:val="00B63DC0"/>
    <w:rsid w:val="00B9488D"/>
    <w:rsid w:val="00BC108E"/>
    <w:rsid w:val="00BC3A51"/>
    <w:rsid w:val="00BC44F0"/>
    <w:rsid w:val="00BD476D"/>
    <w:rsid w:val="00BD7BA8"/>
    <w:rsid w:val="00BE09E3"/>
    <w:rsid w:val="00BE44EC"/>
    <w:rsid w:val="00C06DE3"/>
    <w:rsid w:val="00C14018"/>
    <w:rsid w:val="00C21B56"/>
    <w:rsid w:val="00C247C5"/>
    <w:rsid w:val="00C40288"/>
    <w:rsid w:val="00C52014"/>
    <w:rsid w:val="00C52137"/>
    <w:rsid w:val="00C573F7"/>
    <w:rsid w:val="00C60FAF"/>
    <w:rsid w:val="00C62FA3"/>
    <w:rsid w:val="00C64618"/>
    <w:rsid w:val="00C65E94"/>
    <w:rsid w:val="00C93E30"/>
    <w:rsid w:val="00CA71BF"/>
    <w:rsid w:val="00CB2A68"/>
    <w:rsid w:val="00CD6E05"/>
    <w:rsid w:val="00CE0C29"/>
    <w:rsid w:val="00CE2666"/>
    <w:rsid w:val="00CE58D3"/>
    <w:rsid w:val="00CF5B36"/>
    <w:rsid w:val="00D1794D"/>
    <w:rsid w:val="00D20D54"/>
    <w:rsid w:val="00D31DEB"/>
    <w:rsid w:val="00D471FA"/>
    <w:rsid w:val="00D53688"/>
    <w:rsid w:val="00D7453D"/>
    <w:rsid w:val="00D77D52"/>
    <w:rsid w:val="00D8556E"/>
    <w:rsid w:val="00D8727E"/>
    <w:rsid w:val="00DA54DB"/>
    <w:rsid w:val="00DB5368"/>
    <w:rsid w:val="00DF4FD7"/>
    <w:rsid w:val="00E15FB6"/>
    <w:rsid w:val="00E23D39"/>
    <w:rsid w:val="00E35B8D"/>
    <w:rsid w:val="00E442F5"/>
    <w:rsid w:val="00E72A9A"/>
    <w:rsid w:val="00E861ED"/>
    <w:rsid w:val="00E9046A"/>
    <w:rsid w:val="00E92CEB"/>
    <w:rsid w:val="00EA0A1C"/>
    <w:rsid w:val="00EA384E"/>
    <w:rsid w:val="00EB6F75"/>
    <w:rsid w:val="00EC10D6"/>
    <w:rsid w:val="00EE5CF0"/>
    <w:rsid w:val="00EF1829"/>
    <w:rsid w:val="00F1219B"/>
    <w:rsid w:val="00F5025C"/>
    <w:rsid w:val="00F53D8B"/>
    <w:rsid w:val="00F56F4F"/>
    <w:rsid w:val="00F64CCF"/>
    <w:rsid w:val="00F82AB6"/>
    <w:rsid w:val="00F922ED"/>
    <w:rsid w:val="00FA262F"/>
    <w:rsid w:val="00FB11F3"/>
    <w:rsid w:val="00FB6C20"/>
    <w:rsid w:val="00FC530A"/>
    <w:rsid w:val="00FE47BB"/>
    <w:rsid w:val="00FE5856"/>
    <w:rsid w:val="00FF40D1"/>
    <w:rsid w:val="00FF4F2F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6C0CA30C"/>
  <w15:chartTrackingRefBased/>
  <w15:docId w15:val="{DE8BCFA1-FA70-4708-AABF-E91F41A85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219B"/>
  </w:style>
  <w:style w:type="paragraph" w:styleId="Nagwek1">
    <w:name w:val="heading 1"/>
    <w:basedOn w:val="Normalny"/>
    <w:next w:val="Normalny"/>
    <w:link w:val="Nagwek1Znak"/>
    <w:uiPriority w:val="9"/>
    <w:qFormat/>
    <w:rsid w:val="00931B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09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1B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0A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931B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31B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F467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09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0F49DA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4D32CB"/>
  </w:style>
  <w:style w:type="paragraph" w:styleId="Zwykytekst">
    <w:name w:val="Plain Text"/>
    <w:basedOn w:val="Normalny"/>
    <w:link w:val="ZwykytekstZnak"/>
    <w:rsid w:val="004D32CB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D32CB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Normalny"/>
    <w:rsid w:val="004D32CB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32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32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32CB"/>
    <w:rPr>
      <w:vertAlign w:val="superscript"/>
    </w:rPr>
  </w:style>
  <w:style w:type="paragraph" w:styleId="Bezodstpw">
    <w:name w:val="No Spacing"/>
    <w:uiPriority w:val="1"/>
    <w:qFormat/>
    <w:rsid w:val="0027234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0A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3E1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A9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F56F4F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treci2">
    <w:name w:val="Tekst treści (2)_"/>
    <w:link w:val="Teksttreci21"/>
    <w:rsid w:val="00F56F4F"/>
    <w:rPr>
      <w:rFonts w:ascii="Arial" w:hAnsi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F56F4F"/>
    <w:pPr>
      <w:widowControl w:val="0"/>
      <w:shd w:val="clear" w:color="auto" w:fill="FFFFFF"/>
      <w:spacing w:after="600" w:line="240" w:lineRule="atLeast"/>
      <w:ind w:hanging="360"/>
      <w:jc w:val="right"/>
    </w:pPr>
    <w:rPr>
      <w:rFonts w:ascii="Arial" w:hAnsi="Arial"/>
    </w:rPr>
  </w:style>
  <w:style w:type="character" w:styleId="Pogrubienie">
    <w:name w:val="Strong"/>
    <w:uiPriority w:val="22"/>
    <w:qFormat/>
    <w:rsid w:val="00F56F4F"/>
    <w:rPr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6359B1"/>
    <w:pPr>
      <w:tabs>
        <w:tab w:val="left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359B1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E4E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E4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" TargetMode="External"/><Relationship Id="rId13" Type="http://schemas.openxmlformats.org/officeDocument/2006/relationships/hyperlink" Target="http://sip.legalis.pl/document-view.seam?documentId=mfrxilrtg4ytcobygy4dg" TargetMode="External"/><Relationship Id="rId18" Type="http://schemas.openxmlformats.org/officeDocument/2006/relationships/hyperlink" Target="http://sip.legalis.pl/document-view.seam?documentId=mfrxilrtg4ytcnzqgyzdm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sip.legalis.pl/document-view.seam?documentId=mfrxilrtg4ytemjwgy3da" TargetMode="External"/><Relationship Id="rId7" Type="http://schemas.openxmlformats.org/officeDocument/2006/relationships/hyperlink" Target="mailto:zp@szpitalwyszkow.pl" TargetMode="External"/><Relationship Id="rId12" Type="http://schemas.openxmlformats.org/officeDocument/2006/relationships/hyperlink" Target="http://sip.legalis.pl/document-view.seam?documentId=mfrxilrtg4ytcmzwgezts" TargetMode="External"/><Relationship Id="rId17" Type="http://schemas.openxmlformats.org/officeDocument/2006/relationships/hyperlink" Target="http://sip.legalis.pl/document-view.seam?documentId=mfrxilrtg4ytcnzqgyzdmltqmfyc4nbqg44tkojsgm" TargetMode="External"/><Relationship Id="rId25" Type="http://schemas.openxmlformats.org/officeDocument/2006/relationships/hyperlink" Target="mailto:zp@szpitalwyszkow.pl" TargetMode="External"/><Relationship Id="rId2" Type="http://schemas.openxmlformats.org/officeDocument/2006/relationships/styles" Target="styles.xml"/><Relationship Id="rId16" Type="http://schemas.openxmlformats.org/officeDocument/2006/relationships/hyperlink" Target="http://sip.legalis.pl/document-view.seam?documentId=mfrxilrtg4ytenrsgiytg" TargetMode="External"/><Relationship Id="rId20" Type="http://schemas.openxmlformats.org/officeDocument/2006/relationships/hyperlink" Target="http://sip.legalis.pl/document-view.seam?documentId=mfrxilrtg4ytembqgmyt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ip.legalis.pl/document-view.seam?documentId=mfrxilrtg4ytcmzwgeztsltqmfyc4mzzgyzdiojvhe" TargetMode="External"/><Relationship Id="rId24" Type="http://schemas.openxmlformats.org/officeDocument/2006/relationships/hyperlink" Target="mailto:zp@szpitalwyszkow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ip.legalis.pl/document-view.seam?documentId=mfrxilrtg4ytenjzg44do" TargetMode="External"/><Relationship Id="rId23" Type="http://schemas.openxmlformats.org/officeDocument/2006/relationships/hyperlink" Target="http://sip.legalis.pl/document-view.seam?documentId=mfrxilrtg4ytenrsgiytg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zp@szpitalwyszkow.pl" TargetMode="External"/><Relationship Id="rId19" Type="http://schemas.openxmlformats.org/officeDocument/2006/relationships/hyperlink" Target="http://sip.legalis.pl/document-view.seam?documentId=mfrxilrtg4ytcnzsgq3t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hyperlink" Target="http://sip.legalis.pl/document-view.seam?documentId=mfrxilrtg4ytembqgmytq" TargetMode="External"/><Relationship Id="rId22" Type="http://schemas.openxmlformats.org/officeDocument/2006/relationships/hyperlink" Target="http://sip.legalis.pl/document-view.seam?documentId=mfrxilrtg4ytenjzg44do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9</Pages>
  <Words>4907</Words>
  <Characters>29442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92</cp:revision>
  <cp:lastPrinted>2018-12-05T07:59:00Z</cp:lastPrinted>
  <dcterms:created xsi:type="dcterms:W3CDTF">2018-10-23T12:14:00Z</dcterms:created>
  <dcterms:modified xsi:type="dcterms:W3CDTF">2018-12-05T08:01:00Z</dcterms:modified>
</cp:coreProperties>
</file>